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C96" w:rsidRPr="00545B8B" w:rsidRDefault="00CC51DF">
      <w:pPr>
        <w:pStyle w:val="berschrift1"/>
      </w:pPr>
      <w:r w:rsidRPr="00545B8B">
        <w:t>Pressemitteilung</w:t>
      </w:r>
    </w:p>
    <w:p w:rsidR="00CA2C96" w:rsidRPr="00545B8B" w:rsidRDefault="00CC51DF" w:rsidP="00215F2B">
      <w:pPr>
        <w:pStyle w:val="NormalParagraphStyle"/>
        <w:framePr w:w="2764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 w:rsidRPr="00545B8B"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CA2C96" w:rsidRPr="00545B8B" w:rsidRDefault="00A92B8A" w:rsidP="00215F2B">
      <w:pPr>
        <w:pStyle w:val="NormalParagraphStyle"/>
        <w:framePr w:w="2764" w:h="1911" w:hSpace="142" w:wrap="around" w:vAnchor="page" w:hAnchor="page" w:x="9099" w:y="2898"/>
        <w:rPr>
          <w:rStyle w:val="absender"/>
          <w:spacing w:val="-2"/>
          <w:sz w:val="18"/>
        </w:rPr>
      </w:pPr>
      <w:r w:rsidRPr="00545B8B">
        <w:rPr>
          <w:rFonts w:ascii="Tahoma" w:hAnsi="Tahoma" w:cs="Tahoma"/>
          <w:sz w:val="18"/>
          <w:szCs w:val="22"/>
        </w:rPr>
        <w:t xml:space="preserve">Dr. </w:t>
      </w:r>
      <w:r w:rsidR="000D0CC0" w:rsidRPr="00545B8B">
        <w:rPr>
          <w:rFonts w:ascii="Tahoma" w:hAnsi="Tahoma" w:cs="Tahoma"/>
          <w:sz w:val="18"/>
          <w:szCs w:val="22"/>
        </w:rPr>
        <w:t>Gunther Schunk</w:t>
      </w:r>
    </w:p>
    <w:p w:rsidR="00CA2C96" w:rsidRPr="001D5D1A" w:rsidRDefault="00A92B8A" w:rsidP="00215F2B">
      <w:pPr>
        <w:framePr w:w="2764" w:h="1911" w:hSpace="142" w:wrap="around" w:vAnchor="page" w:hAnchor="page" w:x="9099" w:y="2898"/>
        <w:ind w:right="-152"/>
        <w:rPr>
          <w:sz w:val="18"/>
          <w:szCs w:val="22"/>
          <w:lang w:val="en-US"/>
        </w:rPr>
      </w:pPr>
      <w:r w:rsidRPr="001D5D1A">
        <w:rPr>
          <w:sz w:val="18"/>
          <w:szCs w:val="22"/>
          <w:lang w:val="en-US"/>
        </w:rPr>
        <w:t>Corporate Communications</w:t>
      </w:r>
    </w:p>
    <w:p w:rsidR="00CA2C96" w:rsidRPr="001D5D1A" w:rsidRDefault="00CC51DF" w:rsidP="00215F2B">
      <w:pPr>
        <w:framePr w:w="2764" w:h="1911" w:hSpace="142" w:wrap="around" w:vAnchor="page" w:hAnchor="page" w:x="9099" w:y="2898"/>
        <w:rPr>
          <w:sz w:val="18"/>
          <w:szCs w:val="22"/>
          <w:lang w:val="en-US"/>
        </w:rPr>
      </w:pPr>
      <w:r w:rsidRPr="001D5D1A">
        <w:rPr>
          <w:sz w:val="18"/>
          <w:szCs w:val="22"/>
          <w:lang w:val="en-US"/>
        </w:rPr>
        <w:t>Vogel Business Media</w:t>
      </w:r>
    </w:p>
    <w:p w:rsidR="00CA2C96" w:rsidRPr="00545B8B" w:rsidRDefault="00CC51DF" w:rsidP="00215F2B">
      <w:pPr>
        <w:framePr w:w="2764" w:h="1911" w:hSpace="142" w:wrap="around" w:vAnchor="page" w:hAnchor="page" w:x="9099" w:y="2898"/>
        <w:rPr>
          <w:sz w:val="18"/>
          <w:szCs w:val="22"/>
        </w:rPr>
      </w:pPr>
      <w:r w:rsidRPr="00545B8B">
        <w:rPr>
          <w:sz w:val="18"/>
          <w:szCs w:val="22"/>
        </w:rPr>
        <w:t>97064 Würzburg</w:t>
      </w:r>
    </w:p>
    <w:p w:rsidR="000D0CC0" w:rsidRPr="00545B8B" w:rsidRDefault="000D0CC0" w:rsidP="00215F2B">
      <w:pPr>
        <w:framePr w:w="2764" w:h="1911" w:hSpace="142" w:wrap="around" w:vAnchor="page" w:hAnchor="page" w:x="9099" w:y="2898"/>
        <w:spacing w:before="120"/>
        <w:rPr>
          <w:sz w:val="18"/>
          <w:szCs w:val="22"/>
        </w:rPr>
      </w:pPr>
      <w:r w:rsidRPr="00545B8B">
        <w:rPr>
          <w:sz w:val="18"/>
          <w:szCs w:val="22"/>
        </w:rPr>
        <w:t>Tel. +49 931 418-2590</w:t>
      </w:r>
    </w:p>
    <w:p w:rsidR="00CA2C96" w:rsidRPr="00545B8B" w:rsidRDefault="00A92B8A" w:rsidP="00215F2B">
      <w:pPr>
        <w:pStyle w:val="NormalParagraphStyle"/>
        <w:framePr w:w="2764" w:h="1911" w:hSpace="142" w:wrap="around" w:vAnchor="page" w:hAnchor="page" w:x="9099" w:y="2898"/>
        <w:rPr>
          <w:rStyle w:val="absender"/>
          <w:spacing w:val="-2"/>
          <w:sz w:val="18"/>
        </w:rPr>
      </w:pPr>
      <w:r w:rsidRPr="00545B8B">
        <w:rPr>
          <w:rStyle w:val="absender"/>
          <w:spacing w:val="-2"/>
          <w:sz w:val="18"/>
        </w:rPr>
        <w:t>pressestelle@vogel.de</w:t>
      </w:r>
    </w:p>
    <w:p w:rsidR="00CA2C96" w:rsidRPr="00545B8B" w:rsidRDefault="00CC51DF" w:rsidP="00215F2B">
      <w:pPr>
        <w:pStyle w:val="NormalParagraphStyle"/>
        <w:framePr w:w="2764" w:h="1911" w:hSpace="142" w:wrap="around" w:vAnchor="page" w:hAnchor="page" w:x="9099" w:y="2898"/>
        <w:rPr>
          <w:rStyle w:val="absender"/>
          <w:spacing w:val="-2"/>
          <w:sz w:val="18"/>
        </w:rPr>
      </w:pPr>
      <w:r w:rsidRPr="00545B8B">
        <w:rPr>
          <w:rStyle w:val="absender"/>
          <w:spacing w:val="-2"/>
          <w:sz w:val="18"/>
        </w:rPr>
        <w:t>www.gebrauchtwagenpraxis.de</w:t>
      </w:r>
    </w:p>
    <w:p w:rsidR="00CA2C96" w:rsidRPr="00545B8B" w:rsidRDefault="00CA2C96" w:rsidP="00215F2B">
      <w:pPr>
        <w:framePr w:w="2764" w:h="1911" w:hSpace="142" w:wrap="around" w:vAnchor="page" w:hAnchor="page" w:x="9099" w:y="2898"/>
        <w:rPr>
          <w:color w:val="000000"/>
          <w:sz w:val="18"/>
        </w:rPr>
      </w:pPr>
    </w:p>
    <w:p w:rsidR="00CA2C96" w:rsidRPr="00545B8B" w:rsidRDefault="00973D73" w:rsidP="00215F2B">
      <w:pPr>
        <w:framePr w:w="2764" w:h="1911" w:hSpace="142" w:wrap="around" w:vAnchor="page" w:hAnchor="page" w:x="9099" w:y="2898"/>
        <w:rPr>
          <w:color w:val="000000"/>
          <w:sz w:val="18"/>
        </w:rPr>
      </w:pPr>
      <w:r>
        <w:rPr>
          <w:sz w:val="18"/>
        </w:rPr>
        <w:t>1</w:t>
      </w:r>
      <w:r w:rsidR="004326D5">
        <w:rPr>
          <w:sz w:val="18"/>
        </w:rPr>
        <w:t>4</w:t>
      </w:r>
      <w:r w:rsidR="00AE496B">
        <w:rPr>
          <w:sz w:val="18"/>
        </w:rPr>
        <w:t>.03.2016</w:t>
      </w:r>
    </w:p>
    <w:p w:rsidR="00CA2C96" w:rsidRDefault="00D8521E" w:rsidP="00545B8B">
      <w:pPr>
        <w:pStyle w:val="berschrift2"/>
        <w:spacing w:before="240"/>
      </w:pPr>
      <w:r>
        <w:t xml:space="preserve">BMW Mini II sticht mit </w:t>
      </w:r>
      <w:r w:rsidR="00FD739B">
        <w:t>niedrigem</w:t>
      </w:r>
      <w:r>
        <w:t xml:space="preserve"> Werteverlust hervor </w:t>
      </w:r>
    </w:p>
    <w:p w:rsidR="00F743EB" w:rsidRPr="00F743EB" w:rsidRDefault="00F743EB" w:rsidP="00F743EB"/>
    <w:p w:rsidR="00CA2C96" w:rsidRPr="00545B8B" w:rsidRDefault="00AE496B">
      <w:pPr>
        <w:pStyle w:val="berschrift3"/>
      </w:pPr>
      <w:r>
        <w:t>Fachmedium „Gebrauchtwagen Praxis“ analysiert Restwe</w:t>
      </w:r>
      <w:r>
        <w:t>r</w:t>
      </w:r>
      <w:r>
        <w:t>te von Fahrzeugen in der Klasse Kleinwagen</w:t>
      </w:r>
    </w:p>
    <w:p w:rsidR="001D6E02" w:rsidRDefault="005A0ACB" w:rsidP="001D6E02">
      <w:pPr>
        <w:spacing w:after="120"/>
      </w:pPr>
      <w:r>
        <w:t xml:space="preserve">Im Fahrzeugsegment Kleinwagen </w:t>
      </w:r>
      <w:r w:rsidR="003F2934">
        <w:t xml:space="preserve">steht der </w:t>
      </w:r>
      <w:r w:rsidR="00FD739B">
        <w:t>Restwert von Gebrauchtwagen mit</w:t>
      </w:r>
      <w:r w:rsidR="00A42EC8">
        <w:t xml:space="preserve"> einem Alter von </w:t>
      </w:r>
      <w:r w:rsidR="003F2934">
        <w:t>eineinhalb Jahre</w:t>
      </w:r>
      <w:r w:rsidR="00A42EC8">
        <w:t xml:space="preserve">n </w:t>
      </w:r>
      <w:r w:rsidR="003F2934">
        <w:t>und eine</w:t>
      </w:r>
      <w:r w:rsidR="00A42EC8">
        <w:t>r</w:t>
      </w:r>
      <w:r w:rsidR="003F2934">
        <w:t xml:space="preserve"> Laufleistung von 4</w:t>
      </w:r>
      <w:r w:rsidR="00A42EC8">
        <w:t>5.000 Kilom</w:t>
      </w:r>
      <w:r w:rsidR="00A42EC8">
        <w:t>e</w:t>
      </w:r>
      <w:bookmarkStart w:id="0" w:name="_GoBack"/>
      <w:bookmarkEnd w:id="0"/>
      <w:r w:rsidR="00A42EC8">
        <w:t xml:space="preserve">tern </w:t>
      </w:r>
      <w:r w:rsidR="00FD739B">
        <w:t xml:space="preserve">durchschnittlich </w:t>
      </w:r>
      <w:r w:rsidR="00A42EC8">
        <w:t>bei 54 Prozent des Einkaufspreises</w:t>
      </w:r>
      <w:r w:rsidR="003F2934">
        <w:t xml:space="preserve">. Zu den Modellen mit dem geringsten Werteverlust zählen BMW Mini </w:t>
      </w:r>
      <w:r w:rsidR="00C42452">
        <w:t>II</w:t>
      </w:r>
      <w:r w:rsidR="003F2934">
        <w:t xml:space="preserve">, Audi A1 und VW Polo </w:t>
      </w:r>
      <w:r w:rsidR="00A42EC8">
        <w:t xml:space="preserve">V. Letzterer ist der beliebteste gebrauchte Kleinwagen </w:t>
      </w:r>
      <w:r w:rsidR="00AE496B">
        <w:t>und liegt knapp zwei Pr</w:t>
      </w:r>
      <w:r w:rsidR="00AE496B">
        <w:t>o</w:t>
      </w:r>
      <w:r w:rsidR="00AE496B">
        <w:t>zentpunkte über dem durchschnittlichen Restwert</w:t>
      </w:r>
      <w:r w:rsidR="00A42EC8">
        <w:t xml:space="preserve">. </w:t>
      </w:r>
    </w:p>
    <w:p w:rsidR="00A42EC8" w:rsidRDefault="00A42EC8" w:rsidP="001D6E02">
      <w:pPr>
        <w:spacing w:after="120"/>
      </w:pPr>
      <w:r>
        <w:t xml:space="preserve">An der Spitze steht jedoch der BMW Mini II mit 63 Prozent Restwert nach 36 Monaten. Der Kleinwagen britischen Ursprungs </w:t>
      </w:r>
      <w:r w:rsidR="00650672">
        <w:t>hat</w:t>
      </w:r>
      <w:r>
        <w:t xml:space="preserve"> knapp 10 Prozent</w:t>
      </w:r>
      <w:r w:rsidR="00650672">
        <w:t xml:space="preserve"> mehr Restwert</w:t>
      </w:r>
      <w:r>
        <w:t xml:space="preserve"> </w:t>
      </w:r>
      <w:r w:rsidR="00650672">
        <w:t xml:space="preserve">als </w:t>
      </w:r>
      <w:r>
        <w:t>de</w:t>
      </w:r>
      <w:r w:rsidR="00650672">
        <w:t>r</w:t>
      </w:r>
      <w:r>
        <w:t xml:space="preserve"> </w:t>
      </w:r>
      <w:r w:rsidR="00E135A8">
        <w:t>Mittelwert</w:t>
      </w:r>
      <w:r>
        <w:t xml:space="preserve">. </w:t>
      </w:r>
      <w:r w:rsidR="00FF11C2">
        <w:t xml:space="preserve">Auf den hinteren Rängen rangieren unter anderem Seat Ibiza, Ford Fiesta und Opel Corsa. </w:t>
      </w:r>
    </w:p>
    <w:p w:rsidR="00AE496B" w:rsidRDefault="008D33EE" w:rsidP="001D6E02">
      <w:pPr>
        <w:spacing w:after="120"/>
      </w:pPr>
      <w:r>
        <w:t>D</w:t>
      </w:r>
      <w:r w:rsidR="00AE496B">
        <w:t xml:space="preserve">er einzige Kleinwagen unter den zehn Modellen mit einem </w:t>
      </w:r>
      <w:r w:rsidR="008D3710">
        <w:t>Zuwachs in den Verkäufen</w:t>
      </w:r>
      <w:r w:rsidR="00C758B6">
        <w:t xml:space="preserve"> ist</w:t>
      </w:r>
      <w:r w:rsidR="00C758B6" w:rsidRPr="00C758B6">
        <w:t xml:space="preserve"> </w:t>
      </w:r>
      <w:r w:rsidR="00C758B6">
        <w:t>der Seat Ibiza.</w:t>
      </w:r>
      <w:r>
        <w:t xml:space="preserve"> </w:t>
      </w:r>
      <w:r w:rsidR="00C758B6">
        <w:t>„D</w:t>
      </w:r>
      <w:r w:rsidR="008B30DE">
        <w:t xml:space="preserve">as </w:t>
      </w:r>
      <w:r w:rsidR="00C758B6">
        <w:t xml:space="preserve">mag daran liegen, dass </w:t>
      </w:r>
      <w:r w:rsidR="008B30DE">
        <w:t>er</w:t>
      </w:r>
      <w:r w:rsidR="00C758B6">
        <w:t xml:space="preserve"> für viele Autofa</w:t>
      </w:r>
      <w:r w:rsidR="00C758B6">
        <w:t>h</w:t>
      </w:r>
      <w:r w:rsidR="00C758B6">
        <w:t xml:space="preserve">rer eine günstige Alternative darstellt. Der unterdurchschnittliche Restwert liegt bei 50,5 Prozent.“, erläutert </w:t>
      </w:r>
      <w:r>
        <w:t xml:space="preserve">Silvia </w:t>
      </w:r>
      <w:proofErr w:type="spellStart"/>
      <w:r>
        <w:t>Lulei</w:t>
      </w:r>
      <w:proofErr w:type="spellEnd"/>
      <w:r>
        <w:t>, Chefredakteurin „Gebrauchtwagen Praxis</w:t>
      </w:r>
      <w:r w:rsidR="00C758B6">
        <w:t>“</w:t>
      </w:r>
      <w:r w:rsidR="00FF11C2">
        <w:t>.</w:t>
      </w:r>
      <w:r w:rsidR="00AE496B">
        <w:t xml:space="preserve"> </w:t>
      </w:r>
    </w:p>
    <w:p w:rsidR="001D6E02" w:rsidRDefault="009328E5" w:rsidP="001D6E02">
      <w:pPr>
        <w:spacing w:after="120"/>
      </w:pPr>
      <w:r>
        <w:t>Das Fachmedium „Gebrauchtwagen Praxis“ analysiert in der Rubrik „Segmente unter der Lupe“ in jeder Ausgabe die Restwerte einer ausgewählten Fahrzeu</w:t>
      </w:r>
      <w:r>
        <w:t>g</w:t>
      </w:r>
      <w:r w:rsidR="005A0ACB">
        <w:t>klasse. In der Ausgabe 3</w:t>
      </w:r>
      <w:r>
        <w:t xml:space="preserve">/2016 </w:t>
      </w:r>
      <w:r w:rsidR="005A0ACB">
        <w:t>befasst sich die Prognose mit</w:t>
      </w:r>
      <w:r>
        <w:t xml:space="preserve"> </w:t>
      </w:r>
      <w:r w:rsidR="005A0ACB">
        <w:t>Kleinwagen</w:t>
      </w:r>
      <w:r>
        <w:t>.</w:t>
      </w:r>
    </w:p>
    <w:p w:rsidR="001D6E02" w:rsidRDefault="00AE496B" w:rsidP="001D6E02">
      <w:pPr>
        <w:spacing w:after="120"/>
      </w:pPr>
      <w:r>
        <w:t xml:space="preserve">Ein kostenloses Leseexemplar der aktuellen Ausgabe der „Gebrauchtwagen Praxis“ können Journalisten bestellen bei: </w:t>
      </w:r>
      <w:hyperlink r:id="rId7" w:history="1">
        <w:r>
          <w:rPr>
            <w:rStyle w:val="Hyperlink"/>
          </w:rPr>
          <w:t>pressestelle@vogel.de</w:t>
        </w:r>
      </w:hyperlink>
      <w:r>
        <w:t>.</w:t>
      </w:r>
    </w:p>
    <w:p w:rsidR="00545B8B" w:rsidRPr="00545B8B" w:rsidRDefault="00FD739B" w:rsidP="001D6E02">
      <w:pPr>
        <w:spacing w:after="120"/>
      </w:pPr>
      <w:r>
        <w:br/>
      </w:r>
      <w:r>
        <w:br/>
      </w:r>
      <w:r w:rsidR="000D095A">
        <w:br/>
      </w:r>
      <w:r w:rsidR="001D6E02">
        <w:rPr>
          <w:noProof/>
          <w:color w:val="000000"/>
          <w:sz w:val="19"/>
        </w:rPr>
        <w:drawing>
          <wp:anchor distT="0" distB="0" distL="114300" distR="114300" simplePos="0" relativeHeight="251659264" behindDoc="0" locked="0" layoutInCell="1" allowOverlap="1" wp14:anchorId="5F2A1917" wp14:editId="6D117892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4C6" w:rsidRPr="00545B8B" w:rsidRDefault="000D095A" w:rsidP="00A804C6">
      <w:pPr>
        <w:pStyle w:val="Abbinder"/>
        <w:spacing w:before="0" w:after="0"/>
        <w:rPr>
          <w:sz w:val="19"/>
          <w:szCs w:val="19"/>
        </w:rPr>
      </w:pPr>
      <w:r>
        <w:rPr>
          <w:b/>
          <w:sz w:val="19"/>
          <w:szCs w:val="19"/>
        </w:rPr>
        <w:br/>
      </w:r>
      <w:r w:rsidR="00424DFB" w:rsidRPr="00545B8B">
        <w:rPr>
          <w:b/>
          <w:sz w:val="19"/>
          <w:szCs w:val="19"/>
        </w:rPr>
        <w:t>»Gebrauchtwagen Praxis«</w:t>
      </w:r>
      <w:r w:rsidR="00424DFB" w:rsidRPr="00545B8B">
        <w:rPr>
          <w:sz w:val="19"/>
          <w:szCs w:val="19"/>
        </w:rPr>
        <w:t xml:space="preserve"> ist der führende Informationsdienst für das </w:t>
      </w:r>
      <w:proofErr w:type="spellStart"/>
      <w:r w:rsidR="00424DFB" w:rsidRPr="00545B8B">
        <w:rPr>
          <w:sz w:val="19"/>
          <w:szCs w:val="19"/>
        </w:rPr>
        <w:t>professio-nelle</w:t>
      </w:r>
      <w:proofErr w:type="spellEnd"/>
      <w:r w:rsidR="00424DFB" w:rsidRPr="00545B8B">
        <w:rPr>
          <w:sz w:val="19"/>
          <w:szCs w:val="19"/>
        </w:rPr>
        <w:t xml:space="preserve"> Gebrauchtwagengeschäft. Das Themenspektrum der monatlichen Fachzeitschrift reicht vom Verkauf und Einkauf über rechtliche und steuerliche Aspekte bis hin zu Au</w:t>
      </w:r>
      <w:r w:rsidR="00424DFB" w:rsidRPr="00545B8B">
        <w:rPr>
          <w:sz w:val="19"/>
          <w:szCs w:val="19"/>
        </w:rPr>
        <w:t>f</w:t>
      </w:r>
      <w:r w:rsidR="00424DFB" w:rsidRPr="00545B8B">
        <w:rPr>
          <w:sz w:val="19"/>
          <w:szCs w:val="19"/>
        </w:rPr>
        <w:t xml:space="preserve">bereitung und Service. </w:t>
      </w:r>
      <w:hyperlink r:id="rId9" w:history="1">
        <w:r w:rsidR="00AA4650" w:rsidRPr="00545B8B">
          <w:rPr>
            <w:rStyle w:val="Hyperlink"/>
            <w:sz w:val="19"/>
            <w:szCs w:val="19"/>
          </w:rPr>
          <w:t>www.gebrauchtwagenpraxis.de</w:t>
        </w:r>
      </w:hyperlink>
      <w:r w:rsidR="00AA4650" w:rsidRPr="00545B8B">
        <w:rPr>
          <w:sz w:val="19"/>
          <w:szCs w:val="19"/>
        </w:rPr>
        <w:t xml:space="preserve"> </w:t>
      </w:r>
      <w:r w:rsidR="00424DFB" w:rsidRPr="00545B8B">
        <w:rPr>
          <w:sz w:val="19"/>
          <w:szCs w:val="19"/>
        </w:rPr>
        <w:t xml:space="preserve">bietet nutzwertige Tools, eine Datenbank mit exklusiven KBA-Daten, als </w:t>
      </w:r>
      <w:proofErr w:type="spellStart"/>
      <w:r w:rsidR="00424DFB" w:rsidRPr="00545B8B">
        <w:rPr>
          <w:sz w:val="19"/>
          <w:szCs w:val="19"/>
        </w:rPr>
        <w:t>Geodaten</w:t>
      </w:r>
      <w:proofErr w:type="spellEnd"/>
      <w:r w:rsidR="00424DFB" w:rsidRPr="00545B8B">
        <w:rPr>
          <w:sz w:val="19"/>
          <w:szCs w:val="19"/>
        </w:rPr>
        <w:t xml:space="preserve"> mit Tiefenselektion bis auf G</w:t>
      </w:r>
      <w:r w:rsidR="00424DFB" w:rsidRPr="00545B8B">
        <w:rPr>
          <w:sz w:val="19"/>
          <w:szCs w:val="19"/>
        </w:rPr>
        <w:t>e</w:t>
      </w:r>
      <w:r w:rsidR="00424DFB" w:rsidRPr="00545B8B">
        <w:rPr>
          <w:sz w:val="19"/>
          <w:szCs w:val="19"/>
        </w:rPr>
        <w:t xml:space="preserve">meindeebene, und in Print aufbereitet nach Segmenten. </w:t>
      </w:r>
      <w:r w:rsidR="00A804C6" w:rsidRPr="00545B8B">
        <w:rPr>
          <w:bCs/>
          <w:sz w:val="19"/>
          <w:szCs w:val="19"/>
        </w:rPr>
        <w:t>Das Stammhaus</w:t>
      </w:r>
      <w:r w:rsidR="00A804C6" w:rsidRPr="00545B8B">
        <w:rPr>
          <w:b/>
          <w:bCs/>
          <w:sz w:val="19"/>
          <w:szCs w:val="19"/>
        </w:rPr>
        <w:t xml:space="preserve"> Vogel Bus</w:t>
      </w:r>
      <w:r w:rsidR="00A804C6" w:rsidRPr="00545B8B">
        <w:rPr>
          <w:b/>
          <w:bCs/>
          <w:sz w:val="19"/>
          <w:szCs w:val="19"/>
        </w:rPr>
        <w:t>i</w:t>
      </w:r>
      <w:r w:rsidR="00A804C6" w:rsidRPr="00545B8B">
        <w:rPr>
          <w:b/>
          <w:bCs/>
          <w:sz w:val="19"/>
          <w:szCs w:val="19"/>
        </w:rPr>
        <w:t>ness Media</w:t>
      </w:r>
      <w:r w:rsidR="00A804C6" w:rsidRPr="00545B8B">
        <w:rPr>
          <w:sz w:val="19"/>
          <w:szCs w:val="19"/>
        </w:rPr>
        <w:t xml:space="preserve"> ist einer der führenden deutschen Fachinformationsanbieter mit 100+ Fachzeitschriften, 100+ Webportalen, 100+ Business-Events sowie zahlreichen mobilen Angeboten und internationalen Aktivitäten. Hauptsitz ist Würzburg. Das Unternehmen feiert</w:t>
      </w:r>
      <w:r w:rsidR="00D96C4C" w:rsidRPr="00545B8B">
        <w:rPr>
          <w:sz w:val="19"/>
          <w:szCs w:val="19"/>
        </w:rPr>
        <w:t xml:space="preserve"> 2016 seinen 125</w:t>
      </w:r>
      <w:r w:rsidR="00A804C6" w:rsidRPr="00545B8B">
        <w:rPr>
          <w:sz w:val="19"/>
          <w:szCs w:val="19"/>
        </w:rPr>
        <w:t>. Geburtstag.</w:t>
      </w:r>
    </w:p>
    <w:p w:rsidR="00424DFB" w:rsidRPr="00545B8B" w:rsidRDefault="00424DFB" w:rsidP="007F2730">
      <w:pPr>
        <w:spacing w:before="200"/>
        <w:jc w:val="center"/>
        <w:rPr>
          <w:sz w:val="19"/>
          <w:szCs w:val="19"/>
        </w:rPr>
      </w:pPr>
      <w:r w:rsidRPr="00545B8B">
        <w:rPr>
          <w:color w:val="000000"/>
          <w:sz w:val="19"/>
          <w:szCs w:val="19"/>
        </w:rPr>
        <w:t xml:space="preserve">Diese Pressemitteilung finden Sie auch unter </w:t>
      </w:r>
      <w:hyperlink r:id="rId10" w:history="1">
        <w:r w:rsidRPr="00545B8B">
          <w:rPr>
            <w:rStyle w:val="Hyperlink"/>
            <w:sz w:val="19"/>
            <w:szCs w:val="19"/>
          </w:rPr>
          <w:t>www.vogel.de</w:t>
        </w:r>
      </w:hyperlink>
      <w:r w:rsidRPr="00545B8B">
        <w:rPr>
          <w:sz w:val="19"/>
          <w:szCs w:val="19"/>
        </w:rPr>
        <w:t>.</w:t>
      </w:r>
    </w:p>
    <w:p w:rsidR="00CA2C96" w:rsidRPr="00FD739B" w:rsidRDefault="00424DFB" w:rsidP="00FD739B">
      <w:pPr>
        <w:jc w:val="center"/>
        <w:rPr>
          <w:color w:val="000000"/>
          <w:sz w:val="19"/>
          <w:szCs w:val="19"/>
        </w:rPr>
      </w:pPr>
      <w:r w:rsidRPr="00545B8B">
        <w:rPr>
          <w:sz w:val="19"/>
          <w:szCs w:val="19"/>
        </w:rPr>
        <w:t>Belegexemplar/Link erbeten.</w:t>
      </w:r>
    </w:p>
    <w:sectPr w:rsidR="00CA2C96" w:rsidRPr="00FD739B">
      <w:headerReference w:type="default" r:id="rId11"/>
      <w:footerReference w:type="default" r:id="rId12"/>
      <w:headerReference w:type="first" r:id="rId13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965" w:rsidRDefault="00E77965">
      <w:r>
        <w:separator/>
      </w:r>
    </w:p>
  </w:endnote>
  <w:endnote w:type="continuationSeparator" w:id="0">
    <w:p w:rsidR="00E77965" w:rsidRDefault="00E77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FA" w:rsidRDefault="004701FA">
    <w:pPr>
      <w:ind w:right="-8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965" w:rsidRDefault="00E77965">
      <w:r>
        <w:separator/>
      </w:r>
    </w:p>
  </w:footnote>
  <w:footnote w:type="continuationSeparator" w:id="0">
    <w:p w:rsidR="00E77965" w:rsidRDefault="00E77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FA" w:rsidRDefault="004701FA">
    <w:pPr>
      <w:ind w:right="-801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 wp14:anchorId="4F9D270B" wp14:editId="5AEFA7D6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701FA" w:rsidRDefault="004701FA">
    <w:pPr>
      <w:ind w:right="-801"/>
    </w:pPr>
  </w:p>
  <w:p w:rsidR="004701FA" w:rsidRDefault="004701FA">
    <w:pPr>
      <w:ind w:right="-801"/>
    </w:pPr>
  </w:p>
  <w:p w:rsidR="004701FA" w:rsidRDefault="004701FA">
    <w:pPr>
      <w:ind w:right="-801"/>
    </w:pPr>
  </w:p>
  <w:p w:rsidR="004701FA" w:rsidRDefault="004701FA">
    <w:pPr>
      <w:ind w:right="-801"/>
    </w:pPr>
  </w:p>
  <w:p w:rsidR="004701FA" w:rsidRDefault="004701FA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FA" w:rsidRDefault="004F0A10">
    <w:pPr>
      <w:pStyle w:val="Kopfzeile"/>
    </w:pPr>
    <w:r>
      <w:rPr>
        <w:noProof/>
        <w:sz w:val="20"/>
      </w:rPr>
      <w:drawing>
        <wp:anchor distT="0" distB="0" distL="114300" distR="114300" simplePos="0" relativeHeight="251654654" behindDoc="1" locked="0" layoutInCell="1" allowOverlap="1" wp14:anchorId="3706AA97" wp14:editId="15CB2146">
          <wp:simplePos x="0" y="0"/>
          <wp:positionH relativeFrom="column">
            <wp:posOffset>-894080</wp:posOffset>
          </wp:positionH>
          <wp:positionV relativeFrom="paragraph">
            <wp:posOffset>-90170</wp:posOffset>
          </wp:positionV>
          <wp:extent cx="7548985" cy="16192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_gwp_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85" cy="161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965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382.75pt;margin-top:640.1pt;width:99.05pt;height:158.8pt;z-index:251656704;visibility:visible;mso-wrap-edited:f;mso-position-horizontal-relative:text;mso-position-vertical-relative:text">
          <v:imagedata r:id="rId2" o:title=""/>
        </v:shape>
        <o:OLEObject Type="Embed" ProgID="Word.Picture.8" ShapeID="_x0000_s2087" DrawAspect="Content" ObjectID="_1519459263" r:id="rId3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284"/>
  <w:autoHyphenation/>
  <w:consecutiveHyphenLimit w:val="2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DF"/>
    <w:rsid w:val="00035789"/>
    <w:rsid w:val="00074816"/>
    <w:rsid w:val="00096445"/>
    <w:rsid w:val="000C1014"/>
    <w:rsid w:val="000D095A"/>
    <w:rsid w:val="000D0CC0"/>
    <w:rsid w:val="001A3275"/>
    <w:rsid w:val="001D5D1A"/>
    <w:rsid w:val="001D6E02"/>
    <w:rsid w:val="002015E2"/>
    <w:rsid w:val="00215F2B"/>
    <w:rsid w:val="002450A8"/>
    <w:rsid w:val="00293AE0"/>
    <w:rsid w:val="002E57A3"/>
    <w:rsid w:val="003475BC"/>
    <w:rsid w:val="003F0BAA"/>
    <w:rsid w:val="003F2934"/>
    <w:rsid w:val="00424DFB"/>
    <w:rsid w:val="004326D5"/>
    <w:rsid w:val="004701FA"/>
    <w:rsid w:val="004F0A10"/>
    <w:rsid w:val="00545B8B"/>
    <w:rsid w:val="005A0ACB"/>
    <w:rsid w:val="00650672"/>
    <w:rsid w:val="00651683"/>
    <w:rsid w:val="007F2730"/>
    <w:rsid w:val="00886092"/>
    <w:rsid w:val="008B30DE"/>
    <w:rsid w:val="008D33EE"/>
    <w:rsid w:val="008D3710"/>
    <w:rsid w:val="009328E5"/>
    <w:rsid w:val="00973D73"/>
    <w:rsid w:val="009C7DCD"/>
    <w:rsid w:val="00A42EC8"/>
    <w:rsid w:val="00A804C6"/>
    <w:rsid w:val="00A871E0"/>
    <w:rsid w:val="00A92B8A"/>
    <w:rsid w:val="00AA4650"/>
    <w:rsid w:val="00AE496B"/>
    <w:rsid w:val="00BE6F1B"/>
    <w:rsid w:val="00C42452"/>
    <w:rsid w:val="00C56ECD"/>
    <w:rsid w:val="00C758B6"/>
    <w:rsid w:val="00CA2C96"/>
    <w:rsid w:val="00CC51DF"/>
    <w:rsid w:val="00D8521E"/>
    <w:rsid w:val="00D96C4C"/>
    <w:rsid w:val="00E135A8"/>
    <w:rsid w:val="00E77965"/>
    <w:rsid w:val="00F743EB"/>
    <w:rsid w:val="00FC0F84"/>
    <w:rsid w:val="00FD739B"/>
    <w:rsid w:val="00FE0FE5"/>
    <w:rsid w:val="00FF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F1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F1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7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F1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F1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pressestelle@vogel.de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vogel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ebrauchtwagenpraxis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5B9BB054.dotm</Template>
  <TotalTime>0</TotalTime>
  <Pages>1</Pages>
  <Words>370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2700</CharactersWithSpaces>
  <SharedDoc>false</SharedDoc>
  <HLinks>
    <vt:vector size="24" baseType="variant">
      <vt:variant>
        <vt:i4>7667760</vt:i4>
      </vt:variant>
      <vt:variant>
        <vt:i4>6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1245208</vt:i4>
      </vt:variant>
      <vt:variant>
        <vt:i4>3</vt:i4>
      </vt:variant>
      <vt:variant>
        <vt:i4>0</vt:i4>
      </vt:variant>
      <vt:variant>
        <vt:i4>5</vt:i4>
      </vt:variant>
      <vt:variant>
        <vt:lpwstr>..\von_schunk_zurueck\www.gebrauchtwagenpraxis.de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5046310</vt:i4>
      </vt:variant>
      <vt:variant>
        <vt:i4>-1</vt:i4>
      </vt:variant>
      <vt:variant>
        <vt:i4>2086</vt:i4>
      </vt:variant>
      <vt:variant>
        <vt:i4>1</vt:i4>
      </vt:variant>
      <vt:variant>
        <vt:lpwstr>..\..\briefboegen\kopfleisten_rgb\gebrauchtwagenpraxis_kopf_bb.jpg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29</cp:revision>
  <cp:lastPrinted>2016-02-23T10:04:00Z</cp:lastPrinted>
  <dcterms:created xsi:type="dcterms:W3CDTF">2015-02-09T12:19:00Z</dcterms:created>
  <dcterms:modified xsi:type="dcterms:W3CDTF">2016-03-14T10:15:00Z</dcterms:modified>
</cp:coreProperties>
</file>