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808" w:rsidRPr="00304808" w:rsidRDefault="00FF2DF9" w:rsidP="00FA6193">
      <w:pPr>
        <w:pStyle w:val="berschrift1"/>
      </w:pPr>
      <w:r>
        <w:t>Pressemitteilung</w:t>
      </w:r>
    </w:p>
    <w:p w:rsidR="005E3AF1" w:rsidRDefault="00FF2DF9">
      <w:pPr>
        <w:pStyle w:val="NormalParagraphStyle"/>
        <w:framePr w:w="2552" w:h="1911" w:hSpace="142" w:wrap="around" w:vAnchor="page" w:hAnchor="page" w:x="9099" w:y="2898"/>
        <w:rPr>
          <w:rFonts w:ascii="Tahoma" w:hAnsi="Tahoma" w:cs="Tahoma"/>
          <w:b/>
          <w:bCs/>
          <w:sz w:val="18"/>
          <w:szCs w:val="22"/>
        </w:rPr>
      </w:pPr>
      <w:r>
        <w:rPr>
          <w:rFonts w:ascii="Tahoma" w:hAnsi="Tahoma" w:cs="Tahoma"/>
          <w:b/>
          <w:bCs/>
          <w:sz w:val="18"/>
          <w:szCs w:val="22"/>
        </w:rPr>
        <w:t>Bei Rückfragen bitte:</w:t>
      </w:r>
    </w:p>
    <w:p w:rsidR="005E3AF1" w:rsidRDefault="00242C61">
      <w:pPr>
        <w:pStyle w:val="NormalParagraphStyle"/>
        <w:framePr w:w="2552" w:h="1911" w:hSpace="142" w:wrap="around" w:vAnchor="page" w:hAnchor="page" w:x="9099" w:y="2898"/>
        <w:rPr>
          <w:rStyle w:val="absender"/>
          <w:spacing w:val="-2"/>
          <w:sz w:val="18"/>
        </w:rPr>
      </w:pPr>
      <w:r>
        <w:rPr>
          <w:rFonts w:ascii="Tahoma" w:hAnsi="Tahoma" w:cs="Tahoma"/>
          <w:sz w:val="18"/>
          <w:szCs w:val="22"/>
        </w:rPr>
        <w:t xml:space="preserve">Dr. </w:t>
      </w:r>
      <w:r w:rsidR="004249A6">
        <w:rPr>
          <w:rFonts w:ascii="Tahoma" w:hAnsi="Tahoma" w:cs="Tahoma"/>
          <w:sz w:val="18"/>
          <w:szCs w:val="22"/>
        </w:rPr>
        <w:t>Gunther Schunk</w:t>
      </w:r>
    </w:p>
    <w:p w:rsidR="005E3AF1" w:rsidRPr="00BF55BB" w:rsidRDefault="00242C61">
      <w:pPr>
        <w:framePr w:w="2552" w:h="1911" w:hSpace="142" w:wrap="around" w:vAnchor="page" w:hAnchor="page" w:x="9099" w:y="2898"/>
        <w:rPr>
          <w:sz w:val="18"/>
          <w:szCs w:val="22"/>
          <w:lang w:val="en-US"/>
        </w:rPr>
      </w:pPr>
      <w:r w:rsidRPr="00BF55BB">
        <w:rPr>
          <w:sz w:val="18"/>
          <w:szCs w:val="22"/>
          <w:lang w:val="en-US"/>
        </w:rPr>
        <w:t>Corporate Communications</w:t>
      </w:r>
    </w:p>
    <w:p w:rsidR="005E3AF1" w:rsidRPr="00BF55BB" w:rsidRDefault="00FF2DF9">
      <w:pPr>
        <w:framePr w:w="2552" w:h="1911" w:hSpace="142" w:wrap="around" w:vAnchor="page" w:hAnchor="page" w:x="9099" w:y="2898"/>
        <w:rPr>
          <w:sz w:val="18"/>
          <w:szCs w:val="22"/>
          <w:lang w:val="en-US"/>
        </w:rPr>
      </w:pPr>
      <w:r w:rsidRPr="00BF55BB">
        <w:rPr>
          <w:sz w:val="18"/>
          <w:szCs w:val="22"/>
          <w:lang w:val="en-US"/>
        </w:rPr>
        <w:t>Vogel Business Media</w:t>
      </w:r>
    </w:p>
    <w:p w:rsidR="005E3AF1" w:rsidRPr="00725C0F" w:rsidRDefault="00FF2DF9">
      <w:pPr>
        <w:framePr w:w="2552" w:h="1911" w:hSpace="142" w:wrap="around" w:vAnchor="page" w:hAnchor="page" w:x="9099" w:y="2898"/>
        <w:rPr>
          <w:sz w:val="18"/>
          <w:szCs w:val="22"/>
          <w:lang w:val="en-US"/>
        </w:rPr>
      </w:pPr>
      <w:r w:rsidRPr="00725C0F">
        <w:rPr>
          <w:sz w:val="18"/>
          <w:szCs w:val="22"/>
          <w:lang w:val="en-US"/>
        </w:rPr>
        <w:t>97064 Würzburg</w:t>
      </w:r>
    </w:p>
    <w:p w:rsidR="005E3AF1" w:rsidRDefault="004249A6">
      <w:pPr>
        <w:framePr w:w="2552" w:h="1911" w:hSpace="142" w:wrap="around" w:vAnchor="page" w:hAnchor="page" w:x="9099" w:y="2898"/>
        <w:spacing w:before="120"/>
        <w:rPr>
          <w:sz w:val="18"/>
          <w:szCs w:val="22"/>
        </w:rPr>
      </w:pPr>
      <w:r>
        <w:rPr>
          <w:sz w:val="18"/>
          <w:szCs w:val="22"/>
        </w:rPr>
        <w:t>Tel. +49 931 418-2590</w:t>
      </w:r>
    </w:p>
    <w:p w:rsidR="005E3AF1" w:rsidRDefault="00242C61">
      <w:pPr>
        <w:pStyle w:val="NormalParagraphStyle"/>
        <w:framePr w:w="2552" w:h="1911" w:hSpace="142" w:wrap="around" w:vAnchor="page" w:hAnchor="page" w:x="9099" w:y="2898"/>
        <w:rPr>
          <w:rStyle w:val="absender"/>
          <w:spacing w:val="-2"/>
          <w:sz w:val="18"/>
        </w:rPr>
      </w:pPr>
      <w:r>
        <w:rPr>
          <w:rStyle w:val="absender"/>
          <w:spacing w:val="-2"/>
          <w:sz w:val="18"/>
        </w:rPr>
        <w:t>pressestelle@vogel.de</w:t>
      </w:r>
    </w:p>
    <w:p w:rsidR="005E3AF1" w:rsidRDefault="00F91889">
      <w:pPr>
        <w:pStyle w:val="NormalParagraphStyle"/>
        <w:framePr w:w="2552" w:h="1911" w:hSpace="142" w:wrap="around" w:vAnchor="page" w:hAnchor="page" w:x="9099" w:y="2898"/>
        <w:rPr>
          <w:rStyle w:val="absender"/>
          <w:spacing w:val="-2"/>
          <w:sz w:val="18"/>
        </w:rPr>
      </w:pPr>
      <w:hyperlink r:id="rId7" w:history="1">
        <w:r w:rsidR="00FA6193" w:rsidRPr="00A62D91">
          <w:rPr>
            <w:rStyle w:val="Hyperlink"/>
            <w:rFonts w:ascii="Tahoma" w:hAnsi="Tahoma" w:cs="Tahoma"/>
            <w:spacing w:val="-2"/>
            <w:sz w:val="18"/>
            <w:szCs w:val="16"/>
          </w:rPr>
          <w:t>www.devicemed.de</w:t>
        </w:r>
      </w:hyperlink>
      <w:r w:rsidR="00FA6193">
        <w:rPr>
          <w:rStyle w:val="absender"/>
          <w:spacing w:val="-2"/>
          <w:sz w:val="18"/>
        </w:rPr>
        <w:t xml:space="preserve"> </w:t>
      </w:r>
    </w:p>
    <w:p w:rsidR="005E3AF1" w:rsidRDefault="005E3AF1">
      <w:pPr>
        <w:framePr w:w="2552" w:h="1911" w:hSpace="142" w:wrap="around" w:vAnchor="page" w:hAnchor="page" w:x="9099" w:y="2898"/>
        <w:rPr>
          <w:color w:val="000000"/>
          <w:sz w:val="18"/>
        </w:rPr>
      </w:pPr>
    </w:p>
    <w:p w:rsidR="005E3AF1" w:rsidRDefault="00FA6193">
      <w:pPr>
        <w:framePr w:w="2552" w:h="1911" w:hSpace="142" w:wrap="around" w:vAnchor="page" w:hAnchor="page" w:x="9099" w:y="2898"/>
        <w:rPr>
          <w:color w:val="000000"/>
          <w:sz w:val="18"/>
          <w:lang w:val="it-IT"/>
        </w:rPr>
      </w:pPr>
      <w:r>
        <w:rPr>
          <w:sz w:val="18"/>
        </w:rPr>
        <w:t>24.11.2016</w:t>
      </w:r>
    </w:p>
    <w:p w:rsidR="005E3AF1" w:rsidRPr="00FA6193" w:rsidRDefault="00FA6193" w:rsidP="00890645">
      <w:pPr>
        <w:pStyle w:val="berschrift2"/>
      </w:pPr>
      <w:r w:rsidRPr="008559E1">
        <w:t>Nur die Besten gewinnen</w:t>
      </w:r>
    </w:p>
    <w:p w:rsidR="005E3AF1" w:rsidRPr="00FA6193" w:rsidRDefault="00FA6193" w:rsidP="00FA6193">
      <w:pPr>
        <w:pStyle w:val="berschrift3"/>
        <w:spacing w:after="200"/>
        <w:rPr>
          <w:lang w:val="de-DE"/>
        </w:rPr>
      </w:pPr>
      <w:proofErr w:type="spellStart"/>
      <w:r>
        <w:rPr>
          <w:lang w:val="de-DE"/>
        </w:rPr>
        <w:t>Compamed</w:t>
      </w:r>
      <w:proofErr w:type="spellEnd"/>
      <w:r>
        <w:rPr>
          <w:lang w:val="de-DE"/>
        </w:rPr>
        <w:t xml:space="preserve"> 2016: Fachmedium „</w:t>
      </w:r>
      <w:proofErr w:type="spellStart"/>
      <w:r>
        <w:rPr>
          <w:lang w:val="de-DE"/>
        </w:rPr>
        <w:t>DeviceMed</w:t>
      </w:r>
      <w:proofErr w:type="spellEnd"/>
      <w:r>
        <w:rPr>
          <w:lang w:val="de-DE"/>
        </w:rPr>
        <w:t>“</w:t>
      </w:r>
      <w:r w:rsidRPr="008559E1">
        <w:rPr>
          <w:lang w:val="de-DE"/>
        </w:rPr>
        <w:t xml:space="preserve"> prämiert </w:t>
      </w:r>
      <w:r>
        <w:rPr>
          <w:lang w:val="de-DE"/>
        </w:rPr>
        <w:br/>
        <w:t>Aussteller-</w:t>
      </w:r>
      <w:r w:rsidR="00791619">
        <w:rPr>
          <w:lang w:val="de-DE"/>
        </w:rPr>
        <w:t>Highlights</w:t>
      </w:r>
      <w:bookmarkStart w:id="0" w:name="_GoBack"/>
      <w:bookmarkEnd w:id="0"/>
    </w:p>
    <w:p w:rsidR="00FA6193" w:rsidRDefault="00FA6193" w:rsidP="00FA6193">
      <w:pPr>
        <w:spacing w:after="120"/>
      </w:pPr>
      <w:r w:rsidRPr="008559E1">
        <w:t xml:space="preserve">Die </w:t>
      </w:r>
      <w:r>
        <w:t xml:space="preserve">drei </w:t>
      </w:r>
      <w:r w:rsidRPr="008559E1">
        <w:t xml:space="preserve">Sieger des fünften </w:t>
      </w:r>
      <w:proofErr w:type="spellStart"/>
      <w:r w:rsidRPr="008559E1">
        <w:t>DeviceMed</w:t>
      </w:r>
      <w:proofErr w:type="spellEnd"/>
      <w:r w:rsidRPr="008559E1">
        <w:t xml:space="preserve">-Awards zur </w:t>
      </w:r>
      <w:proofErr w:type="spellStart"/>
      <w:r w:rsidRPr="008559E1">
        <w:t>Compamed</w:t>
      </w:r>
      <w:proofErr w:type="spellEnd"/>
      <w:r w:rsidRPr="008559E1">
        <w:t xml:space="preserve"> stehen fest: In </w:t>
      </w:r>
      <w:r>
        <w:br/>
      </w:r>
      <w:r w:rsidRPr="008559E1">
        <w:t>der Kategorie „</w:t>
      </w:r>
      <w:proofErr w:type="spellStart"/>
      <w:r w:rsidRPr="008559E1">
        <w:t>Suppliers</w:t>
      </w:r>
      <w:proofErr w:type="spellEnd"/>
      <w:r w:rsidRPr="008559E1">
        <w:t>”</w:t>
      </w:r>
      <w:r>
        <w:t xml:space="preserve"> konnte sich</w:t>
      </w:r>
      <w:r w:rsidRPr="008559E1">
        <w:t xml:space="preserve"> </w:t>
      </w:r>
      <w:r>
        <w:t>„</w:t>
      </w:r>
      <w:r w:rsidRPr="008559E1">
        <w:t>BGS Beta-Gamma-Service</w:t>
      </w:r>
      <w:r>
        <w:t xml:space="preserve">“ </w:t>
      </w:r>
      <w:r w:rsidRPr="008559E1">
        <w:t xml:space="preserve">den ersten Platz sichern. Das Unternehmen </w:t>
      </w:r>
      <w:r>
        <w:t>„</w:t>
      </w:r>
      <w:proofErr w:type="spellStart"/>
      <w:r w:rsidRPr="008559E1">
        <w:t>MeKo</w:t>
      </w:r>
      <w:proofErr w:type="spellEnd"/>
      <w:r w:rsidRPr="008559E1">
        <w:t xml:space="preserve"> Laser Material Processing</w:t>
      </w:r>
      <w:r>
        <w:t>“</w:t>
      </w:r>
      <w:r w:rsidRPr="008559E1">
        <w:t xml:space="preserve"> </w:t>
      </w:r>
      <w:r>
        <w:t xml:space="preserve">gewann in </w:t>
      </w:r>
      <w:r>
        <w:br/>
        <w:t>der Kategorie „</w:t>
      </w:r>
      <w:proofErr w:type="spellStart"/>
      <w:r>
        <w:t>Applications</w:t>
      </w:r>
      <w:proofErr w:type="spellEnd"/>
      <w:r>
        <w:t>“, zudem setzte sich „Schott“ in der Kategorie „</w:t>
      </w:r>
      <w:proofErr w:type="spellStart"/>
      <w:r>
        <w:t>Pi</w:t>
      </w:r>
      <w:r>
        <w:t>o</w:t>
      </w:r>
      <w:r>
        <w:t>neer</w:t>
      </w:r>
      <w:proofErr w:type="spellEnd"/>
      <w:r>
        <w:t xml:space="preserve">“ unter den rund 800 Ausstellern durch. </w:t>
      </w:r>
    </w:p>
    <w:p w:rsidR="00FA6193" w:rsidRDefault="00FA6193" w:rsidP="00FA6193">
      <w:pPr>
        <w:spacing w:after="120"/>
      </w:pPr>
      <w:r>
        <w:t>Bewertet wurden der Grad der technischen Innovation, die Wirtschaftlichkeit, Design und Usability sowie Service. In den beiden Kategorien „</w:t>
      </w:r>
      <w:proofErr w:type="spellStart"/>
      <w:r>
        <w:t>Suppliers</w:t>
      </w:r>
      <w:proofErr w:type="spellEnd"/>
      <w:r>
        <w:t>“ und „</w:t>
      </w:r>
      <w:proofErr w:type="spellStart"/>
      <w:r>
        <w:t>Applications</w:t>
      </w:r>
      <w:proofErr w:type="spellEnd"/>
      <w:r>
        <w:t>“ erstellte die „</w:t>
      </w:r>
      <w:proofErr w:type="spellStart"/>
      <w:r>
        <w:t>DeviceMed</w:t>
      </w:r>
      <w:proofErr w:type="spellEnd"/>
      <w:r>
        <w:t>“-Redaktion eine Shortlist, über die die „</w:t>
      </w:r>
      <w:proofErr w:type="spellStart"/>
      <w:r>
        <w:t>DeviceMed</w:t>
      </w:r>
      <w:proofErr w:type="spellEnd"/>
      <w:r>
        <w:t xml:space="preserve">“-Community anschließend online sowie die Messebesucher live auf der </w:t>
      </w:r>
      <w:proofErr w:type="spellStart"/>
      <w:r>
        <w:t>Compamed</w:t>
      </w:r>
      <w:proofErr w:type="spellEnd"/>
      <w:r>
        <w:t xml:space="preserve"> abstimmten.</w:t>
      </w:r>
      <w:r w:rsidRPr="00691207">
        <w:t xml:space="preserve"> </w:t>
      </w:r>
      <w:r w:rsidR="006C165B">
        <w:t>In der Kategorie „</w:t>
      </w:r>
      <w:proofErr w:type="spellStart"/>
      <w:r w:rsidR="006C165B">
        <w:t>Pione</w:t>
      </w:r>
      <w:r>
        <w:t>er</w:t>
      </w:r>
      <w:proofErr w:type="spellEnd"/>
      <w:r>
        <w:t>“ kürte die „</w:t>
      </w:r>
      <w:proofErr w:type="spellStart"/>
      <w:r>
        <w:t>DeviceMed</w:t>
      </w:r>
      <w:proofErr w:type="spellEnd"/>
      <w:r>
        <w:t>“-Redaktion den Gewinner anhand weiterer Kriterien, etwa Pioniergeist bzw. we</w:t>
      </w:r>
      <w:r>
        <w:t>g</w:t>
      </w:r>
      <w:r>
        <w:t>weisende Entwicklungen, Einsatz neuer Technologien oder Materialien, Mark</w:t>
      </w:r>
      <w:r w:rsidR="00BF7341">
        <w:t>t</w:t>
      </w:r>
      <w:r>
        <w:t>durchdringung und Vernetzung. „</w:t>
      </w:r>
      <w:proofErr w:type="spellStart"/>
      <w:r>
        <w:t>DeviceMed</w:t>
      </w:r>
      <w:proofErr w:type="spellEnd"/>
      <w:r>
        <w:t xml:space="preserve">“-Chefredakteur Peter Reinhardt überreichte die Auszeichnungen im Rahmen der </w:t>
      </w:r>
      <w:proofErr w:type="spellStart"/>
      <w:r>
        <w:t>Compamed</w:t>
      </w:r>
      <w:proofErr w:type="spellEnd"/>
      <w:r>
        <w:t xml:space="preserve"> an die drei </w:t>
      </w:r>
      <w:r>
        <w:br/>
        <w:t>Gewinner:</w:t>
      </w:r>
    </w:p>
    <w:p w:rsidR="00FA6193" w:rsidRDefault="00FA6193" w:rsidP="00FA6193">
      <w:pPr>
        <w:spacing w:after="60"/>
      </w:pPr>
      <w:r w:rsidRPr="00745B40">
        <w:rPr>
          <w:b/>
          <w:bCs/>
        </w:rPr>
        <w:t>Kategorie „</w:t>
      </w:r>
      <w:proofErr w:type="spellStart"/>
      <w:r w:rsidRPr="00745B40">
        <w:rPr>
          <w:b/>
          <w:bCs/>
        </w:rPr>
        <w:t>Suppliers</w:t>
      </w:r>
      <w:proofErr w:type="spellEnd"/>
      <w:r w:rsidRPr="00745B40">
        <w:rPr>
          <w:b/>
          <w:bCs/>
        </w:rPr>
        <w:t xml:space="preserve">“: Bestrahlungsdienstleistung von </w:t>
      </w:r>
      <w:r w:rsidRPr="00745B40">
        <w:rPr>
          <w:b/>
        </w:rPr>
        <w:t>BGS Beta-Gamma-Service GmbH &amp; Co. KG</w:t>
      </w:r>
      <w:r>
        <w:rPr>
          <w:b/>
        </w:rPr>
        <w:t>, Wiehl</w:t>
      </w:r>
    </w:p>
    <w:p w:rsidR="00FA6193" w:rsidRPr="008559E1" w:rsidRDefault="00FA6193" w:rsidP="00FA6193">
      <w:pPr>
        <w:spacing w:after="120"/>
      </w:pPr>
      <w:r w:rsidRPr="008559E1">
        <w:rPr>
          <w:noProof/>
          <w:sz w:val="19"/>
          <w:szCs w:val="19"/>
        </w:rPr>
        <w:drawing>
          <wp:anchor distT="0" distB="0" distL="114300" distR="114300" simplePos="0" relativeHeight="251660288" behindDoc="0" locked="0" layoutInCell="1" allowOverlap="1" wp14:anchorId="5109C0CB" wp14:editId="7E361923">
            <wp:simplePos x="0" y="0"/>
            <wp:positionH relativeFrom="column">
              <wp:posOffset>4867910</wp:posOffset>
            </wp:positionH>
            <wp:positionV relativeFrom="margin">
              <wp:posOffset>5289550</wp:posOffset>
            </wp:positionV>
            <wp:extent cx="906780" cy="906780"/>
            <wp:effectExtent l="0" t="0" r="762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gel_125Jahre_hk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780" cy="906780"/>
                    </a:xfrm>
                    <a:prstGeom prst="rect">
                      <a:avLst/>
                    </a:prstGeom>
                  </pic:spPr>
                </pic:pic>
              </a:graphicData>
            </a:graphic>
            <wp14:sizeRelH relativeFrom="page">
              <wp14:pctWidth>0</wp14:pctWidth>
            </wp14:sizeRelH>
            <wp14:sizeRelV relativeFrom="page">
              <wp14:pctHeight>0</wp14:pctHeight>
            </wp14:sizeRelV>
          </wp:anchor>
        </w:drawing>
      </w:r>
      <w:r w:rsidRPr="008559E1">
        <w:t>Die Kombination aus neuen Anlagen und Technologien, ganz nahe am Kunden – das zeichnet den Bestrahlungsdienstleister BGS aus. Dabei wird neben der klass</w:t>
      </w:r>
      <w:r w:rsidRPr="008559E1">
        <w:t>i</w:t>
      </w:r>
      <w:r w:rsidRPr="008559E1">
        <w:t>schen Gammabest</w:t>
      </w:r>
      <w:r>
        <w:t>rahlung vermehrt die vergleichs</w:t>
      </w:r>
      <w:r w:rsidRPr="008559E1">
        <w:t>weise j</w:t>
      </w:r>
      <w:r>
        <w:t>unge Betabestrahlung ohne radio</w:t>
      </w:r>
      <w:r w:rsidRPr="008559E1">
        <w:t xml:space="preserve">aktives Material vorangetrieben. In jüngster Zeit wurden zahlreiche Investitionen in den </w:t>
      </w:r>
      <w:proofErr w:type="spellStart"/>
      <w:r w:rsidRPr="008559E1">
        <w:t>Medtech</w:t>
      </w:r>
      <w:proofErr w:type="spellEnd"/>
      <w:r w:rsidRPr="008559E1">
        <w:t>-Ballungszentren Baden-Württemberg, Bayern und Nordrhein-Westfalen getätigt</w:t>
      </w:r>
      <w:r>
        <w:t>, um kurze Wege für die Kunden zu schaffen</w:t>
      </w:r>
      <w:r w:rsidRPr="008559E1">
        <w:t>.</w:t>
      </w:r>
      <w:r>
        <w:t xml:space="preserve"> </w:t>
      </w:r>
    </w:p>
    <w:p w:rsidR="00FA6193" w:rsidRPr="00745B40" w:rsidRDefault="00FA6193" w:rsidP="00FA6193">
      <w:pPr>
        <w:spacing w:after="60"/>
        <w:rPr>
          <w:b/>
          <w:bCs/>
        </w:rPr>
      </w:pPr>
      <w:r w:rsidRPr="008559E1">
        <w:rPr>
          <w:b/>
          <w:bCs/>
        </w:rPr>
        <w:t xml:space="preserve">Kategorie </w:t>
      </w:r>
      <w:r>
        <w:rPr>
          <w:b/>
          <w:bCs/>
        </w:rPr>
        <w:t>„</w:t>
      </w:r>
      <w:proofErr w:type="spellStart"/>
      <w:r w:rsidRPr="008559E1">
        <w:rPr>
          <w:b/>
          <w:bCs/>
        </w:rPr>
        <w:t>Applications</w:t>
      </w:r>
      <w:proofErr w:type="spellEnd"/>
      <w:r>
        <w:rPr>
          <w:b/>
          <w:bCs/>
        </w:rPr>
        <w:t>“:</w:t>
      </w:r>
      <w:r>
        <w:t xml:space="preserve"> </w:t>
      </w:r>
      <w:proofErr w:type="spellStart"/>
      <w:r w:rsidRPr="00745B40">
        <w:rPr>
          <w:b/>
        </w:rPr>
        <w:t>Resoloy</w:t>
      </w:r>
      <w:proofErr w:type="spellEnd"/>
      <w:r w:rsidRPr="00745B40">
        <w:rPr>
          <w:b/>
        </w:rPr>
        <w:t>, bioresorbierbare Magnesiumlegi</w:t>
      </w:r>
      <w:r w:rsidRPr="00745B40">
        <w:rPr>
          <w:b/>
        </w:rPr>
        <w:t>e</w:t>
      </w:r>
      <w:r w:rsidRPr="00745B40">
        <w:rPr>
          <w:b/>
        </w:rPr>
        <w:t xml:space="preserve">rung für Stents, von </w:t>
      </w:r>
      <w:proofErr w:type="spellStart"/>
      <w:r w:rsidRPr="00745B40">
        <w:rPr>
          <w:b/>
        </w:rPr>
        <w:t>MeKo</w:t>
      </w:r>
      <w:proofErr w:type="spellEnd"/>
      <w:r w:rsidRPr="00745B40">
        <w:rPr>
          <w:b/>
        </w:rPr>
        <w:t xml:space="preserve"> Laser Material Processing</w:t>
      </w:r>
      <w:r>
        <w:t xml:space="preserve">, </w:t>
      </w:r>
      <w:r>
        <w:rPr>
          <w:b/>
        </w:rPr>
        <w:t>Sarstedt</w:t>
      </w:r>
    </w:p>
    <w:p w:rsidR="00FA6193" w:rsidRDefault="00FA6193" w:rsidP="00FA6193">
      <w:pPr>
        <w:spacing w:after="120"/>
      </w:pPr>
      <w:r w:rsidRPr="008559E1">
        <w:t xml:space="preserve">Mit </w:t>
      </w:r>
      <w:proofErr w:type="spellStart"/>
      <w:r w:rsidRPr="008559E1">
        <w:t>Resoloy</w:t>
      </w:r>
      <w:proofErr w:type="spellEnd"/>
      <w:r w:rsidRPr="008559E1">
        <w:t xml:space="preserve"> präsentiert </w:t>
      </w:r>
      <w:proofErr w:type="spellStart"/>
      <w:r w:rsidRPr="008559E1">
        <w:t>MeKo</w:t>
      </w:r>
      <w:proofErr w:type="spellEnd"/>
      <w:r w:rsidRPr="008559E1">
        <w:t xml:space="preserve"> eine patentierte, bioresorbierbare Magnesium-legierung für Stents und somit eine Alternative zu Polymeren. Der Auftrags-fertiger stellt medizinische Komponenten mit engen Toleranzen und einer perfe</w:t>
      </w:r>
      <w:r w:rsidRPr="008559E1">
        <w:t>k</w:t>
      </w:r>
      <w:r w:rsidRPr="008559E1">
        <w:t xml:space="preserve">ten Oberflächenqualität her. Mit optimierten Produktionsprozessen </w:t>
      </w:r>
      <w:proofErr w:type="spellStart"/>
      <w:r w:rsidRPr="008559E1">
        <w:t>lasert</w:t>
      </w:r>
      <w:proofErr w:type="spellEnd"/>
      <w:r w:rsidRPr="008559E1">
        <w:t xml:space="preserve"> </w:t>
      </w:r>
      <w:proofErr w:type="spellStart"/>
      <w:r w:rsidRPr="008559E1">
        <w:t>MeKo</w:t>
      </w:r>
      <w:proofErr w:type="spellEnd"/>
      <w:r w:rsidRPr="008559E1">
        <w:t xml:space="preserve"> Schnitte und Löcher bereits in einer Größe ab 2 </w:t>
      </w:r>
      <w:proofErr w:type="spellStart"/>
      <w:r w:rsidRPr="008559E1">
        <w:t>μm</w:t>
      </w:r>
      <w:proofErr w:type="spellEnd"/>
      <w:r w:rsidRPr="008559E1">
        <w:t xml:space="preserve"> bei Genaui</w:t>
      </w:r>
      <w:r>
        <w:t xml:space="preserve">gkeiten im </w:t>
      </w:r>
      <w:proofErr w:type="spellStart"/>
      <w:r>
        <w:t>μm</w:t>
      </w:r>
      <w:proofErr w:type="spellEnd"/>
      <w:r>
        <w:t>-Bereich.</w:t>
      </w:r>
    </w:p>
    <w:p w:rsidR="00FA6193" w:rsidRPr="008559E1" w:rsidRDefault="00FA6193" w:rsidP="00FA6193">
      <w:pPr>
        <w:spacing w:after="60"/>
        <w:rPr>
          <w:b/>
          <w:bCs/>
        </w:rPr>
      </w:pPr>
      <w:r w:rsidRPr="008559E1">
        <w:rPr>
          <w:b/>
          <w:bCs/>
        </w:rPr>
        <w:t xml:space="preserve">Kategorie </w:t>
      </w:r>
      <w:r>
        <w:rPr>
          <w:b/>
          <w:bCs/>
        </w:rPr>
        <w:t>„</w:t>
      </w:r>
      <w:proofErr w:type="spellStart"/>
      <w:r w:rsidRPr="008559E1">
        <w:rPr>
          <w:b/>
          <w:bCs/>
        </w:rPr>
        <w:t>Pion</w:t>
      </w:r>
      <w:r>
        <w:rPr>
          <w:b/>
          <w:bCs/>
        </w:rPr>
        <w:t>e</w:t>
      </w:r>
      <w:r w:rsidRPr="008559E1">
        <w:rPr>
          <w:b/>
          <w:bCs/>
        </w:rPr>
        <w:t>er</w:t>
      </w:r>
      <w:proofErr w:type="spellEnd"/>
      <w:r>
        <w:rPr>
          <w:b/>
          <w:bCs/>
        </w:rPr>
        <w:t>“: Schott AG, Mainz</w:t>
      </w:r>
    </w:p>
    <w:p w:rsidR="00304808" w:rsidRPr="00FA6193" w:rsidRDefault="00FA6193" w:rsidP="00FA6193">
      <w:pPr>
        <w:spacing w:after="200"/>
      </w:pPr>
      <w:r>
        <w:t>Glas und Licht mit ihren vielfältigen Eigenschaften bieten Stoff für jede Menge Geschichten. Seit über 130 Jahren schafft Schott in diesem Umfeld Neues und verändert Märkte. Als international agierender Technologiekonzern bietet Schott ein breites Portfolio hochwertiger Produkte und intelligenter Lösungen. Damit ist das Unternehmen ein innovativer Partner für viele Branchen, darunter auch die Medizintechnik und Pharmaindustrie. Wie kaum ein anderer Aussteller setzt Schott dafür auf Innovationen und ist selbst bereit für Veränderungen. Eige</w:t>
      </w:r>
      <w:r>
        <w:t>n</w:t>
      </w:r>
      <w:r>
        <w:t>schaften, die einen Pionier auszeichnen.</w:t>
      </w:r>
    </w:p>
    <w:p w:rsidR="006A5544" w:rsidRDefault="00725C0F" w:rsidP="00725C0F">
      <w:pPr>
        <w:ind w:right="561"/>
        <w:jc w:val="both"/>
        <w:rPr>
          <w:sz w:val="19"/>
          <w:szCs w:val="19"/>
        </w:rPr>
      </w:pPr>
      <w:r w:rsidRPr="00725C0F">
        <w:rPr>
          <w:b/>
          <w:sz w:val="19"/>
          <w:szCs w:val="19"/>
        </w:rPr>
        <w:lastRenderedPageBreak/>
        <w:t xml:space="preserve">Praxiswissen für Profis in der </w:t>
      </w:r>
      <w:proofErr w:type="spellStart"/>
      <w:r w:rsidRPr="00725C0F">
        <w:rPr>
          <w:b/>
          <w:sz w:val="19"/>
          <w:szCs w:val="19"/>
        </w:rPr>
        <w:t>Medtech</w:t>
      </w:r>
      <w:proofErr w:type="spellEnd"/>
      <w:r w:rsidRPr="00725C0F">
        <w:rPr>
          <w:b/>
          <w:sz w:val="19"/>
          <w:szCs w:val="19"/>
        </w:rPr>
        <w:t>-Branche</w:t>
      </w:r>
      <w:r>
        <w:rPr>
          <w:b/>
          <w:sz w:val="19"/>
          <w:szCs w:val="19"/>
        </w:rPr>
        <w:t xml:space="preserve">. </w:t>
      </w:r>
      <w:proofErr w:type="spellStart"/>
      <w:r w:rsidRPr="00725C0F">
        <w:rPr>
          <w:sz w:val="19"/>
          <w:szCs w:val="19"/>
        </w:rPr>
        <w:t>DeviceMed</w:t>
      </w:r>
      <w:proofErr w:type="spellEnd"/>
      <w:r w:rsidRPr="00725C0F">
        <w:rPr>
          <w:sz w:val="19"/>
          <w:szCs w:val="19"/>
        </w:rPr>
        <w:t xml:space="preserve"> ist das führende deutschsprachige Fachmedium für Hersteller medizintechnischer Produkte und deren Zulieferer. Mit klarem Fokus auf die industrielle Praxis werden in den Re</w:t>
      </w:r>
      <w:r w:rsidRPr="00725C0F">
        <w:rPr>
          <w:sz w:val="19"/>
          <w:szCs w:val="19"/>
        </w:rPr>
        <w:t>s</w:t>
      </w:r>
      <w:r w:rsidRPr="00725C0F">
        <w:rPr>
          <w:sz w:val="19"/>
          <w:szCs w:val="19"/>
        </w:rPr>
        <w:t>sorts Konstruktion, Fertigung und Management alle branchenrelevanten Informat</w:t>
      </w:r>
      <w:r w:rsidRPr="00725C0F">
        <w:rPr>
          <w:sz w:val="19"/>
          <w:szCs w:val="19"/>
        </w:rPr>
        <w:t>i</w:t>
      </w:r>
      <w:r w:rsidRPr="00725C0F">
        <w:rPr>
          <w:sz w:val="19"/>
          <w:szCs w:val="19"/>
        </w:rPr>
        <w:t>onen in einem Magazin konzentriert. Die Online-Plattform devicemed.de, Newsle</w:t>
      </w:r>
      <w:r w:rsidRPr="00725C0F">
        <w:rPr>
          <w:sz w:val="19"/>
          <w:szCs w:val="19"/>
        </w:rPr>
        <w:t>t</w:t>
      </w:r>
      <w:r w:rsidRPr="00725C0F">
        <w:rPr>
          <w:sz w:val="19"/>
          <w:szCs w:val="19"/>
        </w:rPr>
        <w:t>ter und Veranstaltungen ergänzen das crossmediale Informationsangebot der Community-Plattform.</w:t>
      </w:r>
      <w:r>
        <w:rPr>
          <w:sz w:val="19"/>
          <w:szCs w:val="19"/>
        </w:rPr>
        <w:t xml:space="preserve"> </w:t>
      </w:r>
      <w:r w:rsidR="00760F8A" w:rsidRPr="00760F8A">
        <w:rPr>
          <w:sz w:val="19"/>
          <w:szCs w:val="19"/>
        </w:rPr>
        <w:t xml:space="preserve">Das Stammhaus </w:t>
      </w:r>
      <w:r w:rsidR="00760F8A" w:rsidRPr="00760F8A">
        <w:rPr>
          <w:b/>
          <w:sz w:val="19"/>
          <w:szCs w:val="19"/>
        </w:rPr>
        <w:t>Vogel Business Media</w:t>
      </w:r>
      <w:r w:rsidR="00760F8A" w:rsidRPr="00760F8A">
        <w:rPr>
          <w:sz w:val="19"/>
          <w:szCs w:val="19"/>
        </w:rPr>
        <w:t xml:space="preserve"> ist </w:t>
      </w:r>
      <w:r w:rsidR="00BF7341">
        <w:rPr>
          <w:sz w:val="19"/>
          <w:szCs w:val="19"/>
        </w:rPr>
        <w:t>Deutschland großes Fach</w:t>
      </w:r>
      <w:r w:rsidR="00890645">
        <w:rPr>
          <w:sz w:val="19"/>
          <w:szCs w:val="19"/>
        </w:rPr>
        <w:t>medienhaus</w:t>
      </w:r>
      <w:r w:rsidR="00760F8A" w:rsidRPr="00760F8A">
        <w:rPr>
          <w:sz w:val="19"/>
          <w:szCs w:val="19"/>
        </w:rPr>
        <w:t xml:space="preserve"> mit 100+ Fachzeitschriften, 100+ Webportalen, 100+ Business-Events sowie zahlreichen mobilen Angeboten und internationalen Aktivit</w:t>
      </w:r>
      <w:r w:rsidR="00760F8A" w:rsidRPr="00760F8A">
        <w:rPr>
          <w:sz w:val="19"/>
          <w:szCs w:val="19"/>
        </w:rPr>
        <w:t>ä</w:t>
      </w:r>
      <w:r w:rsidR="00760F8A" w:rsidRPr="00760F8A">
        <w:rPr>
          <w:sz w:val="19"/>
          <w:szCs w:val="19"/>
        </w:rPr>
        <w:t>ten. Hauptsitz ist W</w:t>
      </w:r>
      <w:r w:rsidR="00890645">
        <w:rPr>
          <w:sz w:val="19"/>
          <w:szCs w:val="19"/>
        </w:rPr>
        <w:t>ürzburg. Das Unternehmen feiert</w:t>
      </w:r>
      <w:r w:rsidR="00760F8A" w:rsidRPr="00760F8A">
        <w:rPr>
          <w:sz w:val="19"/>
          <w:szCs w:val="19"/>
        </w:rPr>
        <w:t xml:space="preserve"> 201</w:t>
      </w:r>
      <w:r w:rsidR="00890645">
        <w:rPr>
          <w:sz w:val="19"/>
          <w:szCs w:val="19"/>
        </w:rPr>
        <w:t>6 seinen 125</w:t>
      </w:r>
      <w:r w:rsidR="00760F8A" w:rsidRPr="00760F8A">
        <w:rPr>
          <w:sz w:val="19"/>
          <w:szCs w:val="19"/>
        </w:rPr>
        <w:t>. Geburtstag.</w:t>
      </w:r>
    </w:p>
    <w:p w:rsidR="00725C0F" w:rsidRPr="00725C0F" w:rsidRDefault="00725C0F" w:rsidP="00725C0F">
      <w:pPr>
        <w:spacing w:before="120"/>
        <w:jc w:val="center"/>
        <w:rPr>
          <w:sz w:val="19"/>
          <w:szCs w:val="19"/>
        </w:rPr>
      </w:pPr>
      <w:r w:rsidRPr="00725C0F">
        <w:rPr>
          <w:color w:val="000000"/>
          <w:sz w:val="19"/>
          <w:szCs w:val="19"/>
        </w:rPr>
        <w:t xml:space="preserve">Diese Pressemitteilung finden Sie auch unter </w:t>
      </w:r>
      <w:hyperlink r:id="rId9" w:history="1">
        <w:r w:rsidRPr="00725C0F">
          <w:rPr>
            <w:rStyle w:val="Hyperlink"/>
            <w:sz w:val="19"/>
            <w:szCs w:val="19"/>
          </w:rPr>
          <w:t>www.vogel.de</w:t>
        </w:r>
      </w:hyperlink>
      <w:r w:rsidRPr="00725C0F">
        <w:rPr>
          <w:sz w:val="19"/>
          <w:szCs w:val="19"/>
        </w:rPr>
        <w:t>.</w:t>
      </w:r>
    </w:p>
    <w:p w:rsidR="00BF55BB" w:rsidRPr="00725C0F" w:rsidRDefault="00725C0F" w:rsidP="00725C0F">
      <w:pPr>
        <w:jc w:val="center"/>
        <w:rPr>
          <w:sz w:val="19"/>
          <w:szCs w:val="19"/>
        </w:rPr>
      </w:pPr>
      <w:r w:rsidRPr="00725C0F">
        <w:rPr>
          <w:sz w:val="19"/>
          <w:szCs w:val="19"/>
        </w:rPr>
        <w:t>Belegexemplar/Link erbeten</w:t>
      </w:r>
    </w:p>
    <w:p w:rsidR="00BF55BB" w:rsidRPr="00890645" w:rsidRDefault="00BF55BB" w:rsidP="00890645">
      <w:pPr>
        <w:spacing w:before="120" w:after="120"/>
        <w:jc w:val="both"/>
        <w:rPr>
          <w:sz w:val="19"/>
          <w:szCs w:val="19"/>
        </w:rPr>
      </w:pPr>
    </w:p>
    <w:sectPr w:rsidR="00BF55BB" w:rsidRPr="00890645" w:rsidSect="00FA6193">
      <w:headerReference w:type="default" r:id="rId10"/>
      <w:footerReference w:type="default" r:id="rId11"/>
      <w:headerReference w:type="first" r:id="rId12"/>
      <w:pgSz w:w="11906" w:h="16838"/>
      <w:pgMar w:top="2835" w:right="2975" w:bottom="992" w:left="1361" w:header="142"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889" w:rsidRDefault="00F91889">
      <w:r>
        <w:separator/>
      </w:r>
    </w:p>
  </w:endnote>
  <w:endnote w:type="continuationSeparator" w:id="0">
    <w:p w:rsidR="00F91889" w:rsidRDefault="00F918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urostile-Condensed">
    <w:panose1 w:val="00000000000000000000"/>
    <w:charset w:val="00"/>
    <w:family w:val="roman"/>
    <w:notTrueType/>
    <w:pitch w:val="variable"/>
    <w:sig w:usb0="00000003" w:usb1="00000000" w:usb2="00000000" w:usb3="00000000" w:csb0="00000001" w:csb1="00000000"/>
  </w:font>
  <w:font w:name="Minio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5E3AF1">
    <w:pPr>
      <w:ind w:right="-8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889" w:rsidRDefault="00F91889">
      <w:r>
        <w:separator/>
      </w:r>
    </w:p>
  </w:footnote>
  <w:footnote w:type="continuationSeparator" w:id="0">
    <w:p w:rsidR="00F91889" w:rsidRDefault="00F918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FF2DF9">
    <w:pPr>
      <w:ind w:right="-801"/>
    </w:pPr>
    <w:r>
      <w:rPr>
        <w:noProof/>
        <w:sz w:val="20"/>
      </w:rPr>
      <w:drawing>
        <wp:anchor distT="0" distB="0" distL="114300" distR="114300" simplePos="0" relativeHeight="251657728" behindDoc="1" locked="0" layoutInCell="1" allowOverlap="1" wp14:anchorId="641F521F" wp14:editId="209E69EC">
          <wp:simplePos x="0" y="0"/>
          <wp:positionH relativeFrom="column">
            <wp:posOffset>-64135</wp:posOffset>
          </wp:positionH>
          <wp:positionV relativeFrom="paragraph">
            <wp:posOffset>-86995</wp:posOffset>
          </wp:positionV>
          <wp:extent cx="6721475" cy="718185"/>
          <wp:effectExtent l="0" t="0" r="3175" b="5715"/>
          <wp:wrapNone/>
          <wp:docPr id="8" name="Bild 21" descr="kopf_v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opf_v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1475" cy="718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p w:rsidR="005E3AF1" w:rsidRDefault="005E3AF1">
    <w:pPr>
      <w:ind w:right="-801"/>
    </w:pPr>
  </w:p>
  <w:p w:rsidR="005E3AF1" w:rsidRDefault="005E3AF1">
    <w:pPr>
      <w:ind w:right="-801"/>
    </w:pPr>
  </w:p>
  <w:p w:rsidR="005E3AF1" w:rsidRDefault="005E3AF1">
    <w:pPr>
      <w:ind w:right="-801"/>
    </w:pPr>
  </w:p>
  <w:p w:rsidR="005E3AF1" w:rsidRDefault="005E3AF1">
    <w:pPr>
      <w:ind w:right="-801"/>
    </w:pPr>
  </w:p>
  <w:p w:rsidR="005E3AF1" w:rsidRDefault="005E3AF1">
    <w:pPr>
      <w:pStyle w:val="Formatvorlage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3AF1" w:rsidRDefault="003964FA" w:rsidP="00FA6193">
    <w:pPr>
      <w:pStyle w:val="Kopfzeile"/>
      <w:ind w:right="55"/>
    </w:pPr>
    <w:r>
      <w:rPr>
        <w:noProof/>
      </w:rPr>
      <w:drawing>
        <wp:anchor distT="0" distB="0" distL="114300" distR="114300" simplePos="0" relativeHeight="251658752" behindDoc="0" locked="0" layoutInCell="1" allowOverlap="1" wp14:anchorId="78524378" wp14:editId="06F35067">
          <wp:simplePos x="0" y="0"/>
          <wp:positionH relativeFrom="column">
            <wp:posOffset>5063490</wp:posOffset>
          </wp:positionH>
          <wp:positionV relativeFrom="paragraph">
            <wp:posOffset>624205</wp:posOffset>
          </wp:positionV>
          <wp:extent cx="1436148" cy="4032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iceMed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36148"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79" behindDoc="1" locked="0" layoutInCell="1" allowOverlap="1" wp14:anchorId="3F6031FF" wp14:editId="686ACE6A">
          <wp:simplePos x="0" y="0"/>
          <wp:positionH relativeFrom="column">
            <wp:posOffset>-925830</wp:posOffset>
          </wp:positionH>
          <wp:positionV relativeFrom="paragraph">
            <wp:posOffset>-90170</wp:posOffset>
          </wp:positionV>
          <wp:extent cx="7604125" cy="1630680"/>
          <wp:effectExtent l="0" t="0" r="0"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devmed_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604125" cy="1630680"/>
                  </a:xfrm>
                  <a:prstGeom prst="rect">
                    <a:avLst/>
                  </a:prstGeom>
                </pic:spPr>
              </pic:pic>
            </a:graphicData>
          </a:graphic>
          <wp14:sizeRelH relativeFrom="page">
            <wp14:pctWidth>0</wp14:pctWidth>
          </wp14:sizeRelH>
          <wp14:sizeRelV relativeFrom="page">
            <wp14:pctHeight>0</wp14:pctHeight>
          </wp14:sizeRelV>
        </wp:anchor>
      </w:drawing>
    </w:r>
    <w:r w:rsidR="00F91889">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382.75pt;margin-top:640.1pt;width:99.05pt;height:158.8pt;z-index:251656704;visibility:visible;mso-wrap-edited:f;mso-position-horizontal-relative:text;mso-position-vertical-relative:text">
          <v:imagedata r:id="rId3" o:title=""/>
        </v:shape>
        <o:OLEObject Type="Embed" ProgID="Word.Picture.8" ShapeID="_x0000_s2085" DrawAspect="Content" ObjectID="_1541510884" r:id="rId4"/>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autoHyphenation/>
  <w:hyphenationZone w:val="425"/>
  <w:drawingGridHorizontalSpacing w:val="6"/>
  <w:drawingGridVerticalSpacing w:val="6"/>
  <w:displayHorizontalDrawingGridEvery w:val="0"/>
  <w:displayVerticalDrawingGridEvery w:val="0"/>
  <w:doNotUseMarginsForDrawingGridOrigin/>
  <w:drawingGridVerticalOrigin w:val="1985"/>
  <w:noPunctuationKerning/>
  <w:characterSpacingControl w:val="doNotCompress"/>
  <w:hdrShapeDefaults>
    <o:shapedefaults v:ext="edit" spidmax="208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DF9"/>
    <w:rsid w:val="00027216"/>
    <w:rsid w:val="00033AA2"/>
    <w:rsid w:val="00242C61"/>
    <w:rsid w:val="002E310F"/>
    <w:rsid w:val="00304808"/>
    <w:rsid w:val="003964FA"/>
    <w:rsid w:val="004249A6"/>
    <w:rsid w:val="0052474A"/>
    <w:rsid w:val="005E3AF1"/>
    <w:rsid w:val="006A5544"/>
    <w:rsid w:val="006B4DB9"/>
    <w:rsid w:val="006C165B"/>
    <w:rsid w:val="00725C0F"/>
    <w:rsid w:val="00760F8A"/>
    <w:rsid w:val="00791619"/>
    <w:rsid w:val="0080712D"/>
    <w:rsid w:val="00890645"/>
    <w:rsid w:val="00927F07"/>
    <w:rsid w:val="009B28DF"/>
    <w:rsid w:val="009C03F0"/>
    <w:rsid w:val="00BF55BB"/>
    <w:rsid w:val="00BF7341"/>
    <w:rsid w:val="00C8430D"/>
    <w:rsid w:val="00CD2FE7"/>
    <w:rsid w:val="00CE6593"/>
    <w:rsid w:val="00DB24A5"/>
    <w:rsid w:val="00E043FA"/>
    <w:rsid w:val="00F4599E"/>
    <w:rsid w:val="00F91889"/>
    <w:rsid w:val="00FA6193"/>
    <w:rsid w:val="00FF2D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90645"/>
    <w:pPr>
      <w:keepNext/>
      <w:spacing w:before="120" w:after="60"/>
      <w:outlineLvl w:val="1"/>
    </w:pPr>
    <w:rPr>
      <w:rFonts w:ascii="Tahoma" w:hAnsi="Tahoma" w:cs="Arial"/>
      <w:b/>
      <w:bCs/>
      <w:iCs/>
      <w:sz w:val="40"/>
      <w:szCs w:val="28"/>
    </w:rPr>
  </w:style>
  <w:style w:type="paragraph" w:styleId="berschrift3">
    <w:name w:val="heading 3"/>
    <w:next w:val="Standard"/>
    <w:autoRedefine/>
    <w:qFormat/>
    <w:rsid w:val="00304808"/>
    <w:pPr>
      <w:keepNext/>
      <w:spacing w:after="120"/>
      <w:outlineLvl w:val="2"/>
    </w:pPr>
    <w:rPr>
      <w:rFonts w:ascii="Tahoma" w:hAnsi="Tahoma"/>
      <w:snapToGrid w:val="0"/>
      <w:color w:val="000000"/>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b/>
      <w:bCs/>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927F07"/>
    <w:rPr>
      <w:sz w:val="16"/>
      <w:szCs w:val="16"/>
    </w:rPr>
  </w:style>
  <w:style w:type="character" w:customStyle="1" w:styleId="SprechblasentextZchn">
    <w:name w:val="Sprechblasentext Zchn"/>
    <w:basedOn w:val="Absatz-Standardschriftart"/>
    <w:link w:val="Sprechblasentext"/>
    <w:uiPriority w:val="99"/>
    <w:semiHidden/>
    <w:rsid w:val="00927F07"/>
    <w:rPr>
      <w:rFonts w:ascii="Tahoma" w:hAnsi="Tahoma" w:cs="Tahoma"/>
      <w:sz w:val="16"/>
      <w:szCs w:val="16"/>
    </w:rPr>
  </w:style>
  <w:style w:type="paragraph" w:styleId="NurText">
    <w:name w:val="Plain Text"/>
    <w:basedOn w:val="Standard"/>
    <w:link w:val="NurTextZchn"/>
    <w:uiPriority w:val="99"/>
    <w:semiHidden/>
    <w:unhideWhenUsed/>
    <w:rsid w:val="0089064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890645"/>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Tahoma" w:hAnsi="Tahoma" w:cs="Tahoma"/>
      <w:sz w:val="21"/>
    </w:rPr>
  </w:style>
  <w:style w:type="paragraph" w:styleId="berschrift1">
    <w:name w:val="heading 1"/>
    <w:basedOn w:val="Standard"/>
    <w:next w:val="Standard"/>
    <w:autoRedefine/>
    <w:qFormat/>
    <w:pPr>
      <w:keepNext/>
      <w:outlineLvl w:val="0"/>
    </w:pPr>
    <w:rPr>
      <w:bCs/>
      <w:sz w:val="36"/>
    </w:rPr>
  </w:style>
  <w:style w:type="paragraph" w:styleId="berschrift2">
    <w:name w:val="heading 2"/>
    <w:next w:val="Standard"/>
    <w:autoRedefine/>
    <w:qFormat/>
    <w:rsid w:val="00890645"/>
    <w:pPr>
      <w:keepNext/>
      <w:spacing w:before="120" w:after="60"/>
      <w:outlineLvl w:val="1"/>
    </w:pPr>
    <w:rPr>
      <w:rFonts w:ascii="Tahoma" w:hAnsi="Tahoma" w:cs="Arial"/>
      <w:b/>
      <w:bCs/>
      <w:iCs/>
      <w:sz w:val="40"/>
      <w:szCs w:val="28"/>
    </w:rPr>
  </w:style>
  <w:style w:type="paragraph" w:styleId="berschrift3">
    <w:name w:val="heading 3"/>
    <w:next w:val="Standard"/>
    <w:autoRedefine/>
    <w:qFormat/>
    <w:rsid w:val="00304808"/>
    <w:pPr>
      <w:keepNext/>
      <w:spacing w:after="120"/>
      <w:outlineLvl w:val="2"/>
    </w:pPr>
    <w:rPr>
      <w:rFonts w:ascii="Tahoma" w:hAnsi="Tahoma"/>
      <w:snapToGrid w:val="0"/>
      <w:color w:val="000000"/>
      <w:sz w:val="28"/>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paragraph" w:styleId="Textkrper">
    <w:name w:val="Body Text"/>
    <w:basedOn w:val="Standard"/>
    <w:semiHidden/>
    <w:pPr>
      <w:tabs>
        <w:tab w:val="left" w:pos="567"/>
      </w:tabs>
    </w:pPr>
    <w:rPr>
      <w:rFonts w:ascii="Eurostile-Condensed" w:hAnsi="Eurostile-Condensed"/>
      <w:sz w:val="18"/>
    </w:rPr>
  </w:style>
  <w:style w:type="paragraph" w:styleId="Textkrper2">
    <w:name w:val="Body Text 2"/>
    <w:basedOn w:val="Standard"/>
    <w:semiHidden/>
    <w:pPr>
      <w:spacing w:line="264" w:lineRule="auto"/>
      <w:ind w:right="1751"/>
    </w:pPr>
    <w:rPr>
      <w:rFonts w:ascii="Minion" w:hAnsi="Minion" w:cs="Arial"/>
    </w:rPr>
  </w:style>
  <w:style w:type="paragraph" w:styleId="Textkrper3">
    <w:name w:val="Body Text 3"/>
    <w:basedOn w:val="Standard"/>
    <w:semiHidden/>
    <w:pPr>
      <w:spacing w:after="143" w:line="264" w:lineRule="auto"/>
      <w:ind w:right="1752"/>
    </w:pPr>
    <w:rPr>
      <w:rFonts w:ascii="Minion" w:hAnsi="Minion" w:cs="Arial"/>
      <w:sz w:val="22"/>
    </w:rPr>
  </w:style>
  <w:style w:type="paragraph" w:styleId="Beschriftung">
    <w:name w:val="caption"/>
    <w:basedOn w:val="Standard"/>
    <w:next w:val="Standard"/>
    <w:qFormat/>
    <w:pPr>
      <w:spacing w:before="1320" w:after="546" w:line="264" w:lineRule="auto"/>
      <w:ind w:right="1752"/>
    </w:pPr>
    <w:rPr>
      <w:b/>
      <w:bCs/>
      <w:sz w:val="20"/>
    </w:rPr>
  </w:style>
  <w:style w:type="paragraph" w:customStyle="1" w:styleId="NormalParagraphStyle">
    <w:name w:val="NormalParagraphStyle"/>
    <w:basedOn w:val="Standard"/>
    <w:pPr>
      <w:autoSpaceDE w:val="0"/>
      <w:autoSpaceDN w:val="0"/>
      <w:adjustRightInd w:val="0"/>
      <w:spacing w:line="288" w:lineRule="auto"/>
      <w:textAlignment w:val="center"/>
    </w:pPr>
    <w:rPr>
      <w:rFonts w:ascii="Times" w:hAnsi="Times" w:cs="Times New Roman"/>
      <w:color w:val="000000"/>
      <w:sz w:val="24"/>
      <w:szCs w:val="24"/>
    </w:rPr>
  </w:style>
  <w:style w:type="paragraph" w:customStyle="1" w:styleId="Formatvorlage1">
    <w:name w:val="Formatvorlage1"/>
    <w:basedOn w:val="Textkrper"/>
    <w:autoRedefine/>
    <w:rPr>
      <w:rFonts w:ascii="Tahoma" w:hAnsi="Tahoma"/>
    </w:rPr>
  </w:style>
  <w:style w:type="character" w:customStyle="1" w:styleId="absender">
    <w:name w:val="absender"/>
    <w:rPr>
      <w:rFonts w:ascii="Tahoma" w:hAnsi="Tahoma" w:cs="Tahoma"/>
      <w:sz w:val="16"/>
      <w:szCs w:val="16"/>
    </w:rPr>
  </w:style>
  <w:style w:type="character" w:styleId="Hyperlink">
    <w:name w:val="Hyperlink"/>
    <w:basedOn w:val="Absatz-Standardschriftart"/>
    <w:semiHidden/>
    <w:rPr>
      <w:color w:val="0000FF"/>
      <w:u w:val="single"/>
    </w:rPr>
  </w:style>
  <w:style w:type="character" w:styleId="Fett">
    <w:name w:val="Strong"/>
    <w:basedOn w:val="Absatz-Standardschriftart"/>
    <w:uiPriority w:val="99"/>
    <w:qFormat/>
    <w:rPr>
      <w:b/>
      <w:bCs/>
    </w:rPr>
  </w:style>
  <w:style w:type="paragraph" w:customStyle="1" w:styleId="Abbinder">
    <w:name w:val="Abbinder"/>
    <w:basedOn w:val="Standard"/>
    <w:pPr>
      <w:spacing w:before="240" w:after="120"/>
      <w:jc w:val="both"/>
    </w:pPr>
    <w:rPr>
      <w:snapToGrid w:val="0"/>
    </w:rPr>
  </w:style>
  <w:style w:type="paragraph" w:styleId="Sprechblasentext">
    <w:name w:val="Balloon Text"/>
    <w:basedOn w:val="Standard"/>
    <w:link w:val="SprechblasentextZchn"/>
    <w:uiPriority w:val="99"/>
    <w:semiHidden/>
    <w:unhideWhenUsed/>
    <w:rsid w:val="00927F07"/>
    <w:rPr>
      <w:sz w:val="16"/>
      <w:szCs w:val="16"/>
    </w:rPr>
  </w:style>
  <w:style w:type="character" w:customStyle="1" w:styleId="SprechblasentextZchn">
    <w:name w:val="Sprechblasentext Zchn"/>
    <w:basedOn w:val="Absatz-Standardschriftart"/>
    <w:link w:val="Sprechblasentext"/>
    <w:uiPriority w:val="99"/>
    <w:semiHidden/>
    <w:rsid w:val="00927F07"/>
    <w:rPr>
      <w:rFonts w:ascii="Tahoma" w:hAnsi="Tahoma" w:cs="Tahoma"/>
      <w:sz w:val="16"/>
      <w:szCs w:val="16"/>
    </w:rPr>
  </w:style>
  <w:style w:type="paragraph" w:styleId="NurText">
    <w:name w:val="Plain Text"/>
    <w:basedOn w:val="Standard"/>
    <w:link w:val="NurTextZchn"/>
    <w:uiPriority w:val="99"/>
    <w:semiHidden/>
    <w:unhideWhenUsed/>
    <w:rsid w:val="00890645"/>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890645"/>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722329">
      <w:bodyDiv w:val="1"/>
      <w:marLeft w:val="0"/>
      <w:marRight w:val="0"/>
      <w:marTop w:val="0"/>
      <w:marBottom w:val="0"/>
      <w:divBdr>
        <w:top w:val="none" w:sz="0" w:space="0" w:color="auto"/>
        <w:left w:val="none" w:sz="0" w:space="0" w:color="auto"/>
        <w:bottom w:val="none" w:sz="0" w:space="0" w:color="auto"/>
        <w:right w:val="none" w:sz="0" w:space="0" w:color="auto"/>
      </w:divBdr>
    </w:div>
    <w:div w:id="129329139">
      <w:bodyDiv w:val="1"/>
      <w:marLeft w:val="0"/>
      <w:marRight w:val="0"/>
      <w:marTop w:val="0"/>
      <w:marBottom w:val="0"/>
      <w:divBdr>
        <w:top w:val="none" w:sz="0" w:space="0" w:color="auto"/>
        <w:left w:val="none" w:sz="0" w:space="0" w:color="auto"/>
        <w:bottom w:val="none" w:sz="0" w:space="0" w:color="auto"/>
        <w:right w:val="none" w:sz="0" w:space="0" w:color="auto"/>
      </w:divBdr>
    </w:div>
    <w:div w:id="207494423">
      <w:bodyDiv w:val="1"/>
      <w:marLeft w:val="0"/>
      <w:marRight w:val="0"/>
      <w:marTop w:val="0"/>
      <w:marBottom w:val="0"/>
      <w:divBdr>
        <w:top w:val="none" w:sz="0" w:space="0" w:color="auto"/>
        <w:left w:val="none" w:sz="0" w:space="0" w:color="auto"/>
        <w:bottom w:val="none" w:sz="0" w:space="0" w:color="auto"/>
        <w:right w:val="none" w:sz="0" w:space="0" w:color="auto"/>
      </w:divBdr>
    </w:div>
    <w:div w:id="760680963">
      <w:bodyDiv w:val="1"/>
      <w:marLeft w:val="0"/>
      <w:marRight w:val="0"/>
      <w:marTop w:val="0"/>
      <w:marBottom w:val="0"/>
      <w:divBdr>
        <w:top w:val="none" w:sz="0" w:space="0" w:color="auto"/>
        <w:left w:val="none" w:sz="0" w:space="0" w:color="auto"/>
        <w:bottom w:val="none" w:sz="0" w:space="0" w:color="auto"/>
        <w:right w:val="none" w:sz="0" w:space="0" w:color="auto"/>
      </w:divBdr>
    </w:div>
    <w:div w:id="768501763">
      <w:bodyDiv w:val="1"/>
      <w:marLeft w:val="0"/>
      <w:marRight w:val="0"/>
      <w:marTop w:val="0"/>
      <w:marBottom w:val="0"/>
      <w:divBdr>
        <w:top w:val="none" w:sz="0" w:space="0" w:color="auto"/>
        <w:left w:val="none" w:sz="0" w:space="0" w:color="auto"/>
        <w:bottom w:val="none" w:sz="0" w:space="0" w:color="auto"/>
        <w:right w:val="none" w:sz="0" w:space="0" w:color="auto"/>
      </w:divBdr>
    </w:div>
    <w:div w:id="11035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devicemed.de" TargetMode="External"/><Relationship Id="rId12" Type="http://schemas.openxmlformats.org/officeDocument/2006/relationships/header" Target="head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ogel.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5.wmf"/><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oleObject" Target="embeddings/oleObject1.bin"/></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E0BA2244.dotm</Template>
  <TotalTime>0</TotalTime>
  <Pages>2</Pages>
  <Words>539</Words>
  <Characters>3400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24</vt:lpstr>
    </vt:vector>
  </TitlesOfParts>
  <Company>Vogel Service GmbH</Company>
  <LinksUpToDate>false</LinksUpToDate>
  <CharactersWithSpaces>3932</CharactersWithSpaces>
  <SharedDoc>false</SharedDoc>
  <HLinks>
    <vt:vector size="30" baseType="variant">
      <vt:variant>
        <vt:i4>7667760</vt:i4>
      </vt:variant>
      <vt:variant>
        <vt:i4>9</vt:i4>
      </vt:variant>
      <vt:variant>
        <vt:i4>0</vt:i4>
      </vt:variant>
      <vt:variant>
        <vt:i4>5</vt:i4>
      </vt:variant>
      <vt:variant>
        <vt:lpwstr>http://www.vogel-media.de/</vt:lpwstr>
      </vt:variant>
      <vt:variant>
        <vt:lpwstr/>
      </vt:variant>
      <vt:variant>
        <vt:i4>131080</vt:i4>
      </vt:variant>
      <vt:variant>
        <vt:i4>5</vt:i4>
      </vt:variant>
      <vt:variant>
        <vt:i4>0</vt:i4>
      </vt:variant>
      <vt:variant>
        <vt:i4>5</vt:i4>
      </vt:variant>
      <vt:variant>
        <vt:lpwstr>http://www.automobil-industrie.vogel.de/</vt:lpwstr>
      </vt:variant>
      <vt:variant>
        <vt:lpwstr/>
      </vt:variant>
      <vt:variant>
        <vt:i4>1048641</vt:i4>
      </vt:variant>
      <vt:variant>
        <vt:i4>3</vt:i4>
      </vt:variant>
      <vt:variant>
        <vt:i4>0</vt:i4>
      </vt:variant>
      <vt:variant>
        <vt:i4>5</vt:i4>
      </vt:variant>
      <vt:variant>
        <vt:lpwstr>http://www.automobilindustrie.de/</vt:lpwstr>
      </vt:variant>
      <vt:variant>
        <vt:lpwstr/>
      </vt:variant>
      <vt:variant>
        <vt:i4>2031736</vt:i4>
      </vt:variant>
      <vt:variant>
        <vt:i4>-1</vt:i4>
      </vt:variant>
      <vt:variant>
        <vt:i4>2069</vt:i4>
      </vt:variant>
      <vt:variant>
        <vt:i4>1</vt:i4>
      </vt:variant>
      <vt:variant>
        <vt:lpwstr>kopf_vbm.jpg</vt:lpwstr>
      </vt:variant>
      <vt:variant>
        <vt:lpwstr/>
      </vt:variant>
      <vt:variant>
        <vt:i4>3538960</vt:i4>
      </vt:variant>
      <vt:variant>
        <vt:i4>-1</vt:i4>
      </vt:variant>
      <vt:variant>
        <vt:i4>2084</vt:i4>
      </vt:variant>
      <vt:variant>
        <vt:i4>1</vt:i4>
      </vt:variant>
      <vt:variant>
        <vt:lpwstr>..\..\briefboegen\kopfleisten_rgb\automobil-industrie_kopf_bb.jpg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dc:title>
  <dc:creator>Vogel IT Services</dc:creator>
  <cp:lastModifiedBy>Gerhard Lena</cp:lastModifiedBy>
  <cp:revision>6</cp:revision>
  <cp:lastPrinted>2016-09-02T07:39:00Z</cp:lastPrinted>
  <dcterms:created xsi:type="dcterms:W3CDTF">2016-11-24T14:08:00Z</dcterms:created>
  <dcterms:modified xsi:type="dcterms:W3CDTF">2016-11-24T15:41:00Z</dcterms:modified>
</cp:coreProperties>
</file>