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A93" w:rsidRDefault="00E66350">
      <w:pPr>
        <w:pStyle w:val="berschrift1"/>
      </w:pPr>
      <w:r>
        <w:t>Pressemitteilung</w:t>
      </w:r>
    </w:p>
    <w:p w:rsidR="00D36A93" w:rsidRDefault="00E66350">
      <w:pPr>
        <w:pStyle w:val="NormalParagraphStyle"/>
        <w:framePr w:w="2552" w:h="1911" w:hSpace="142" w:wrap="around" w:vAnchor="page" w:hAnchor="page" w:x="9099" w:y="2898"/>
        <w:rPr>
          <w:rFonts w:ascii="Tahoma" w:hAnsi="Tahoma" w:cs="Tahoma"/>
          <w:b/>
          <w:bCs/>
          <w:sz w:val="18"/>
          <w:szCs w:val="22"/>
        </w:rPr>
      </w:pPr>
      <w:r>
        <w:rPr>
          <w:rFonts w:ascii="Tahoma" w:hAnsi="Tahoma" w:cs="Tahoma"/>
          <w:b/>
          <w:bCs/>
          <w:sz w:val="18"/>
          <w:szCs w:val="22"/>
        </w:rPr>
        <w:t>Bei Rückfragen bitte:</w:t>
      </w:r>
    </w:p>
    <w:p w:rsidR="005B57D2" w:rsidRPr="00F014DE" w:rsidRDefault="005B57D2" w:rsidP="005B57D2">
      <w:pPr>
        <w:pStyle w:val="NormalParagraphStyle"/>
        <w:framePr w:w="2552" w:h="1911" w:hSpace="142" w:wrap="around" w:vAnchor="page" w:hAnchor="page" w:x="9099" w:y="2898"/>
        <w:spacing w:line="240" w:lineRule="auto"/>
        <w:rPr>
          <w:rStyle w:val="absender"/>
          <w:spacing w:val="-2"/>
          <w:sz w:val="18"/>
          <w:szCs w:val="18"/>
        </w:rPr>
      </w:pPr>
      <w:r w:rsidRPr="00F014DE">
        <w:rPr>
          <w:rFonts w:ascii="Tahoma" w:hAnsi="Tahoma" w:cs="Tahoma"/>
          <w:sz w:val="18"/>
          <w:szCs w:val="18"/>
        </w:rPr>
        <w:t>Niels Bernau</w:t>
      </w:r>
    </w:p>
    <w:p w:rsidR="005B57D2" w:rsidRPr="00F014DE" w:rsidRDefault="005B57D2" w:rsidP="005B57D2">
      <w:pPr>
        <w:framePr w:w="2552" w:h="1911" w:hSpace="142" w:wrap="around" w:vAnchor="page" w:hAnchor="page" w:x="9099" w:y="2898"/>
        <w:rPr>
          <w:sz w:val="18"/>
          <w:szCs w:val="18"/>
        </w:rPr>
      </w:pPr>
      <w:r w:rsidRPr="00F014DE">
        <w:rPr>
          <w:sz w:val="18"/>
          <w:szCs w:val="18"/>
        </w:rPr>
        <w:t>Programmmanager</w:t>
      </w:r>
    </w:p>
    <w:p w:rsidR="005B57D2" w:rsidRPr="00F014DE" w:rsidRDefault="005B57D2" w:rsidP="005B57D2">
      <w:pPr>
        <w:framePr w:w="2552" w:h="1911" w:hSpace="142" w:wrap="around" w:vAnchor="page" w:hAnchor="page" w:x="9099" w:y="2898"/>
        <w:rPr>
          <w:sz w:val="18"/>
          <w:szCs w:val="18"/>
        </w:rPr>
      </w:pPr>
      <w:r w:rsidRPr="00F014DE">
        <w:rPr>
          <w:sz w:val="18"/>
          <w:szCs w:val="18"/>
        </w:rPr>
        <w:t>Vogel Business Media</w:t>
      </w:r>
    </w:p>
    <w:p w:rsidR="005B57D2" w:rsidRPr="00F014DE" w:rsidRDefault="005B57D2" w:rsidP="005B57D2">
      <w:pPr>
        <w:framePr w:w="2552" w:h="1911" w:hSpace="142" w:wrap="around" w:vAnchor="page" w:hAnchor="page" w:x="9099" w:y="2898"/>
        <w:rPr>
          <w:sz w:val="18"/>
          <w:szCs w:val="18"/>
        </w:rPr>
      </w:pPr>
      <w:r w:rsidRPr="00F014DE">
        <w:rPr>
          <w:sz w:val="18"/>
          <w:szCs w:val="18"/>
        </w:rPr>
        <w:t>97082 Würzburg</w:t>
      </w:r>
    </w:p>
    <w:p w:rsidR="005B57D2" w:rsidRPr="00F014DE" w:rsidRDefault="005B57D2" w:rsidP="005B57D2">
      <w:pPr>
        <w:framePr w:w="2552" w:h="1911" w:hSpace="142" w:wrap="around" w:vAnchor="page" w:hAnchor="page" w:x="9099" w:y="2898"/>
        <w:rPr>
          <w:sz w:val="18"/>
          <w:szCs w:val="18"/>
        </w:rPr>
      </w:pPr>
      <w:r w:rsidRPr="00F014DE">
        <w:rPr>
          <w:sz w:val="18"/>
          <w:szCs w:val="18"/>
        </w:rPr>
        <w:t>Tel. +49 931 418-22 18</w:t>
      </w:r>
    </w:p>
    <w:p w:rsidR="005B57D2" w:rsidRPr="00F014DE" w:rsidRDefault="00957C3B" w:rsidP="005B57D2">
      <w:pPr>
        <w:pStyle w:val="NormalParagraphStyle"/>
        <w:framePr w:w="2552" w:h="1911" w:hSpace="142" w:wrap="around" w:vAnchor="page" w:hAnchor="page" w:x="9099" w:y="2898"/>
        <w:spacing w:line="240" w:lineRule="auto"/>
        <w:rPr>
          <w:rStyle w:val="absender"/>
          <w:spacing w:val="-2"/>
          <w:sz w:val="18"/>
          <w:szCs w:val="18"/>
        </w:rPr>
      </w:pPr>
      <w:hyperlink r:id="rId9" w:history="1">
        <w:r w:rsidR="00F329B1" w:rsidRPr="00FC33BE">
          <w:rPr>
            <w:rStyle w:val="Hyperlink"/>
            <w:rFonts w:ascii="Tahoma" w:hAnsi="Tahoma" w:cs="Tahoma"/>
            <w:spacing w:val="-2"/>
            <w:sz w:val="18"/>
            <w:szCs w:val="18"/>
          </w:rPr>
          <w:t>niels.bernau@vogel.de</w:t>
        </w:r>
      </w:hyperlink>
      <w:r w:rsidR="00F329B1">
        <w:rPr>
          <w:rStyle w:val="absender"/>
          <w:spacing w:val="-2"/>
          <w:sz w:val="18"/>
          <w:szCs w:val="18"/>
        </w:rPr>
        <w:t xml:space="preserve"> </w:t>
      </w:r>
    </w:p>
    <w:p w:rsidR="00D36A93" w:rsidRDefault="00D36A93">
      <w:pPr>
        <w:pStyle w:val="NormalParagraphStyle"/>
        <w:framePr w:w="2552" w:h="1911" w:hSpace="142" w:wrap="around" w:vAnchor="page" w:hAnchor="page" w:x="9099" w:y="2898"/>
        <w:rPr>
          <w:rStyle w:val="absender"/>
          <w:spacing w:val="-2"/>
          <w:sz w:val="18"/>
        </w:rPr>
      </w:pPr>
    </w:p>
    <w:p w:rsidR="00D36A93" w:rsidRDefault="00D36A93">
      <w:pPr>
        <w:framePr w:w="2552" w:h="1911" w:hSpace="142" w:wrap="around" w:vAnchor="page" w:hAnchor="page" w:x="9099" w:y="2898"/>
        <w:rPr>
          <w:color w:val="000000"/>
          <w:sz w:val="18"/>
        </w:rPr>
      </w:pPr>
    </w:p>
    <w:p w:rsidR="00D36A93" w:rsidRDefault="00F329B1">
      <w:pPr>
        <w:framePr w:w="2552" w:h="1911" w:hSpace="142" w:wrap="around" w:vAnchor="page" w:hAnchor="page" w:x="9099" w:y="2898"/>
        <w:rPr>
          <w:color w:val="000000"/>
          <w:sz w:val="18"/>
          <w:lang w:val="it-IT"/>
        </w:rPr>
      </w:pPr>
      <w:r>
        <w:rPr>
          <w:sz w:val="18"/>
        </w:rPr>
        <w:t>20</w:t>
      </w:r>
      <w:r w:rsidR="003913C0">
        <w:rPr>
          <w:sz w:val="18"/>
        </w:rPr>
        <w:t>.</w:t>
      </w:r>
      <w:r w:rsidR="00022FFF">
        <w:rPr>
          <w:sz w:val="18"/>
        </w:rPr>
        <w:t>12</w:t>
      </w:r>
      <w:r w:rsidR="003913C0">
        <w:rPr>
          <w:sz w:val="18"/>
        </w:rPr>
        <w:t>.2016</w:t>
      </w:r>
    </w:p>
    <w:p w:rsidR="00ED55A3" w:rsidRPr="00ED55A3" w:rsidRDefault="00BB5477" w:rsidP="00BB5477">
      <w:pPr>
        <w:spacing w:before="120" w:after="120"/>
        <w:ind w:right="51"/>
        <w:rPr>
          <w:rFonts w:cs="Arial"/>
          <w:b/>
          <w:bCs/>
          <w:iCs/>
          <w:sz w:val="40"/>
          <w:szCs w:val="40"/>
        </w:rPr>
      </w:pPr>
      <w:r>
        <w:rPr>
          <w:rFonts w:cs="Arial"/>
          <w:b/>
          <w:bCs/>
          <w:iCs/>
          <w:sz w:val="40"/>
          <w:szCs w:val="40"/>
        </w:rPr>
        <w:t>Nachschlagewerk</w:t>
      </w:r>
      <w:r w:rsidR="00A47E87">
        <w:rPr>
          <w:rFonts w:cs="Arial"/>
          <w:b/>
          <w:bCs/>
          <w:iCs/>
          <w:sz w:val="40"/>
          <w:szCs w:val="40"/>
        </w:rPr>
        <w:t xml:space="preserve"> zur </w:t>
      </w:r>
      <w:r w:rsidR="00022FFF" w:rsidRPr="00022FFF">
        <w:rPr>
          <w:rFonts w:cs="Arial"/>
          <w:b/>
          <w:bCs/>
          <w:iCs/>
          <w:sz w:val="40"/>
          <w:szCs w:val="40"/>
        </w:rPr>
        <w:t>Antriebspraxis</w:t>
      </w:r>
    </w:p>
    <w:p w:rsidR="001A5B38" w:rsidRPr="00BB5477" w:rsidRDefault="00BB5477" w:rsidP="00A47E87">
      <w:pPr>
        <w:spacing w:after="120"/>
        <w:ind w:right="51"/>
        <w:rPr>
          <w:sz w:val="25"/>
          <w:szCs w:val="25"/>
        </w:rPr>
      </w:pPr>
      <w:r w:rsidRPr="00BB5477">
        <w:rPr>
          <w:sz w:val="25"/>
          <w:szCs w:val="25"/>
        </w:rPr>
        <w:t xml:space="preserve">Für Studierende und Praktiker: </w:t>
      </w:r>
      <w:r w:rsidR="006C024D">
        <w:rPr>
          <w:sz w:val="25"/>
          <w:szCs w:val="25"/>
        </w:rPr>
        <w:t>Neues Fachbuch</w:t>
      </w:r>
      <w:r w:rsidRPr="00BB5477">
        <w:rPr>
          <w:sz w:val="25"/>
          <w:szCs w:val="25"/>
        </w:rPr>
        <w:t xml:space="preserve"> </w:t>
      </w:r>
      <w:r w:rsidR="006C024D">
        <w:rPr>
          <w:sz w:val="25"/>
          <w:szCs w:val="25"/>
        </w:rPr>
        <w:t>beschreibt die Schlüsseltechnologie umfassend</w:t>
      </w:r>
    </w:p>
    <w:p w:rsidR="00022FFF" w:rsidRPr="00022FFF" w:rsidRDefault="00022FFF" w:rsidP="00022FFF">
      <w:pPr>
        <w:spacing w:after="120"/>
        <w:rPr>
          <w:iCs/>
          <w:szCs w:val="21"/>
        </w:rPr>
      </w:pPr>
      <w:r w:rsidRPr="00022FFF">
        <w:rPr>
          <w:iCs/>
          <w:szCs w:val="21"/>
        </w:rPr>
        <w:t>Die weitgehende Vernetzung der industriellen Produktion im ganzen Wertschö</w:t>
      </w:r>
      <w:r w:rsidRPr="00022FFF">
        <w:rPr>
          <w:iCs/>
          <w:szCs w:val="21"/>
        </w:rPr>
        <w:t>p</w:t>
      </w:r>
      <w:r w:rsidRPr="00022FFF">
        <w:rPr>
          <w:iCs/>
          <w:szCs w:val="21"/>
        </w:rPr>
        <w:t xml:space="preserve">fungsbereich verlangt eine Digitalisierung aller Prozesse. </w:t>
      </w:r>
      <w:r w:rsidR="00680E05">
        <w:rPr>
          <w:iCs/>
          <w:szCs w:val="21"/>
        </w:rPr>
        <w:t>In Zeiten von Industrie 4.0 erfordert d</w:t>
      </w:r>
      <w:r w:rsidRPr="00022FFF">
        <w:rPr>
          <w:iCs/>
          <w:szCs w:val="21"/>
        </w:rPr>
        <w:t>ie anhaltende Automatisierung als Schlüsseltechnologie des 21. Jahrhun</w:t>
      </w:r>
      <w:r w:rsidR="00680E05">
        <w:rPr>
          <w:iCs/>
          <w:szCs w:val="21"/>
        </w:rPr>
        <w:t xml:space="preserve">derts </w:t>
      </w:r>
      <w:r w:rsidRPr="00022FFF">
        <w:rPr>
          <w:iCs/>
          <w:szCs w:val="21"/>
        </w:rPr>
        <w:t>eine ganzheitliche Sicht der Antriebstechnik. Das</w:t>
      </w:r>
      <w:r w:rsidR="00BB5477">
        <w:rPr>
          <w:iCs/>
          <w:szCs w:val="21"/>
        </w:rPr>
        <w:t xml:space="preserve"> neue</w:t>
      </w:r>
      <w:r w:rsidRPr="00022FFF">
        <w:rPr>
          <w:iCs/>
          <w:szCs w:val="21"/>
        </w:rPr>
        <w:t xml:space="preserve"> Fachbuch</w:t>
      </w:r>
      <w:r w:rsidR="00BB5477">
        <w:rPr>
          <w:iCs/>
          <w:szCs w:val="21"/>
        </w:rPr>
        <w:t xml:space="preserve"> „Antriebspraxis“</w:t>
      </w:r>
      <w:r w:rsidRPr="00022FFF">
        <w:rPr>
          <w:iCs/>
          <w:szCs w:val="21"/>
        </w:rPr>
        <w:t xml:space="preserve"> enthält die Gesamtschau der eingesetzten Antriebe mit fester oder variabler Drehzahl, die energiesparend und vernetzt arbeiten. Es erklärt sowohl die Arbeitsweise der Komponenten als auch ihr Zusammenwirken im Antriebssystem bis hin zur Vernetzung in betrieblichen und globalen Netzen.</w:t>
      </w:r>
    </w:p>
    <w:p w:rsidR="00022FFF" w:rsidRDefault="00022FFF" w:rsidP="00022FFF">
      <w:pPr>
        <w:spacing w:after="120"/>
        <w:rPr>
          <w:iCs/>
          <w:szCs w:val="21"/>
        </w:rPr>
      </w:pPr>
      <w:r w:rsidRPr="00022FFF">
        <w:rPr>
          <w:iCs/>
          <w:szCs w:val="21"/>
        </w:rPr>
        <w:t>Auf dem Stand der Technik erfahren Studierende und Praktiker alles über den Stand und die Entwicklung der elektrischen drehenden</w:t>
      </w:r>
      <w:r w:rsidR="00BB5477">
        <w:rPr>
          <w:iCs/>
          <w:szCs w:val="21"/>
        </w:rPr>
        <w:t xml:space="preserve"> und linearen Antriebe mit engem</w:t>
      </w:r>
      <w:r w:rsidRPr="00022FFF">
        <w:rPr>
          <w:iCs/>
          <w:szCs w:val="21"/>
        </w:rPr>
        <w:t xml:space="preserve"> Bezug zur industriellen Praxis. So ist das Buch auch als übersicht</w:t>
      </w:r>
      <w:bookmarkStart w:id="0" w:name="_GoBack"/>
      <w:bookmarkEnd w:id="0"/>
      <w:r w:rsidRPr="00022FFF">
        <w:rPr>
          <w:iCs/>
          <w:szCs w:val="21"/>
        </w:rPr>
        <w:t>l</w:t>
      </w:r>
      <w:r w:rsidRPr="00022FFF">
        <w:rPr>
          <w:iCs/>
          <w:szCs w:val="21"/>
        </w:rPr>
        <w:t>i</w:t>
      </w:r>
      <w:r w:rsidRPr="00022FFF">
        <w:rPr>
          <w:iCs/>
          <w:szCs w:val="21"/>
        </w:rPr>
        <w:t>ches Nachschlagewerk von großem Nutzen. Fallbeispiele</w:t>
      </w:r>
      <w:r>
        <w:rPr>
          <w:iCs/>
          <w:szCs w:val="21"/>
        </w:rPr>
        <w:t xml:space="preserve"> und Verständnisfr</w:t>
      </w:r>
      <w:r>
        <w:rPr>
          <w:iCs/>
          <w:szCs w:val="21"/>
        </w:rPr>
        <w:t>a</w:t>
      </w:r>
      <w:r>
        <w:rPr>
          <w:iCs/>
          <w:szCs w:val="21"/>
        </w:rPr>
        <w:t xml:space="preserve">gen </w:t>
      </w:r>
      <w:r w:rsidRPr="00022FFF">
        <w:rPr>
          <w:iCs/>
          <w:szCs w:val="21"/>
        </w:rPr>
        <w:t>sowie Hinweise auf Internetauftritte der Antriebsanbieter versorgen den Prakt</w:t>
      </w:r>
      <w:r w:rsidRPr="00022FFF">
        <w:rPr>
          <w:iCs/>
          <w:szCs w:val="21"/>
        </w:rPr>
        <w:t>i</w:t>
      </w:r>
      <w:r w:rsidRPr="00022FFF">
        <w:rPr>
          <w:iCs/>
          <w:szCs w:val="21"/>
        </w:rPr>
        <w:t>ker mit wichtigen tagesaktuellen Daten. Zusätzliche Informationen und Aktual</w:t>
      </w:r>
      <w:r w:rsidRPr="00022FFF">
        <w:rPr>
          <w:iCs/>
          <w:szCs w:val="21"/>
        </w:rPr>
        <w:t>i</w:t>
      </w:r>
      <w:r w:rsidRPr="00022FFF">
        <w:rPr>
          <w:iCs/>
          <w:szCs w:val="21"/>
        </w:rPr>
        <w:t xml:space="preserve">sierungen erhält der </w:t>
      </w:r>
      <w:r>
        <w:rPr>
          <w:iCs/>
          <w:szCs w:val="21"/>
        </w:rPr>
        <w:t>Käufer</w:t>
      </w:r>
      <w:r w:rsidRPr="00022FFF">
        <w:rPr>
          <w:iCs/>
          <w:szCs w:val="21"/>
        </w:rPr>
        <w:t xml:space="preserve"> über </w:t>
      </w:r>
      <w:r>
        <w:rPr>
          <w:iCs/>
          <w:szCs w:val="21"/>
        </w:rPr>
        <w:t>den</w:t>
      </w:r>
      <w:r w:rsidRPr="00022FFF">
        <w:rPr>
          <w:iCs/>
          <w:szCs w:val="21"/>
        </w:rPr>
        <w:t xml:space="preserve"> kostenlosen Onlineservice des Ve</w:t>
      </w:r>
      <w:r w:rsidRPr="00022FFF">
        <w:rPr>
          <w:iCs/>
          <w:szCs w:val="21"/>
        </w:rPr>
        <w:t>r</w:t>
      </w:r>
      <w:r w:rsidRPr="00022FFF">
        <w:rPr>
          <w:iCs/>
          <w:szCs w:val="21"/>
        </w:rPr>
        <w:t>lags.</w:t>
      </w:r>
    </w:p>
    <w:p w:rsidR="00022FFF" w:rsidRPr="00BB5477" w:rsidRDefault="00022FFF" w:rsidP="00BB5477">
      <w:pPr>
        <w:rPr>
          <w:b/>
          <w:iCs/>
          <w:szCs w:val="21"/>
        </w:rPr>
      </w:pPr>
      <w:r w:rsidRPr="00BB5477">
        <w:rPr>
          <w:b/>
          <w:iCs/>
          <w:szCs w:val="21"/>
        </w:rPr>
        <w:t>Aus dem Inhalt:</w:t>
      </w:r>
    </w:p>
    <w:p w:rsidR="00022FFF" w:rsidRPr="00022FFF" w:rsidRDefault="00022FFF" w:rsidP="00022FFF">
      <w:pPr>
        <w:pStyle w:val="Listenabsatz"/>
        <w:numPr>
          <w:ilvl w:val="0"/>
          <w:numId w:val="1"/>
        </w:numPr>
        <w:spacing w:after="120"/>
        <w:rPr>
          <w:iCs/>
          <w:szCs w:val="21"/>
        </w:rPr>
      </w:pPr>
      <w:r w:rsidRPr="00022FFF">
        <w:rPr>
          <w:iCs/>
          <w:szCs w:val="21"/>
        </w:rPr>
        <w:t>Grundlagen der Antriebstechnik und der Stromrichter-Komponenten</w:t>
      </w:r>
    </w:p>
    <w:p w:rsidR="00022FFF" w:rsidRPr="00022FFF" w:rsidRDefault="00022FFF" w:rsidP="00022FFF">
      <w:pPr>
        <w:pStyle w:val="Listenabsatz"/>
        <w:numPr>
          <w:ilvl w:val="0"/>
          <w:numId w:val="1"/>
        </w:numPr>
        <w:spacing w:after="120"/>
        <w:rPr>
          <w:iCs/>
          <w:szCs w:val="21"/>
        </w:rPr>
      </w:pPr>
      <w:r w:rsidRPr="00022FFF">
        <w:rPr>
          <w:iCs/>
          <w:szCs w:val="21"/>
        </w:rPr>
        <w:t xml:space="preserve">Aufbau, Erwärmung, Energieeinsatz und Wicklungen bei elektrischen Maschinen </w:t>
      </w:r>
    </w:p>
    <w:p w:rsidR="00022FFF" w:rsidRPr="00022FFF" w:rsidRDefault="00022FFF" w:rsidP="00022FFF">
      <w:pPr>
        <w:pStyle w:val="Listenabsatz"/>
        <w:numPr>
          <w:ilvl w:val="0"/>
          <w:numId w:val="1"/>
        </w:numPr>
        <w:spacing w:after="120"/>
        <w:rPr>
          <w:iCs/>
          <w:szCs w:val="21"/>
        </w:rPr>
      </w:pPr>
      <w:r w:rsidRPr="00022FFF">
        <w:rPr>
          <w:iCs/>
          <w:szCs w:val="21"/>
        </w:rPr>
        <w:t>drehende und lineare Drehfeldmaschinen und Controller</w:t>
      </w:r>
    </w:p>
    <w:p w:rsidR="00022FFF" w:rsidRPr="00022FFF" w:rsidRDefault="00022FFF" w:rsidP="00022FFF">
      <w:pPr>
        <w:pStyle w:val="Listenabsatz"/>
        <w:numPr>
          <w:ilvl w:val="0"/>
          <w:numId w:val="1"/>
        </w:numPr>
        <w:spacing w:after="120"/>
        <w:rPr>
          <w:iCs/>
          <w:szCs w:val="21"/>
        </w:rPr>
      </w:pPr>
      <w:r w:rsidRPr="00022FFF">
        <w:rPr>
          <w:iCs/>
          <w:szCs w:val="21"/>
        </w:rPr>
        <w:t>Digitalisierung und Ansatz für Industrie 4.0 sowie dezentrale Installati</w:t>
      </w:r>
      <w:r w:rsidRPr="00022FFF">
        <w:rPr>
          <w:iCs/>
          <w:szCs w:val="21"/>
        </w:rPr>
        <w:t>o</w:t>
      </w:r>
      <w:r w:rsidRPr="00022FFF">
        <w:rPr>
          <w:iCs/>
          <w:szCs w:val="21"/>
        </w:rPr>
        <w:t>nen bei Stromrichtern</w:t>
      </w:r>
    </w:p>
    <w:p w:rsidR="00516049" w:rsidRPr="00BB5477" w:rsidRDefault="00BB5477" w:rsidP="00516049">
      <w:pPr>
        <w:spacing w:after="120"/>
        <w:rPr>
          <w:szCs w:val="21"/>
        </w:rPr>
      </w:pPr>
      <w:r w:rsidRPr="00BB5477">
        <w:rPr>
          <w:szCs w:val="21"/>
        </w:rPr>
        <w:t>Peter F. Brosch</w:t>
      </w:r>
      <w:r w:rsidRPr="00BB5477">
        <w:rPr>
          <w:szCs w:val="21"/>
        </w:rPr>
        <w:br/>
      </w:r>
      <w:r w:rsidR="00022FFF" w:rsidRPr="00022FFF">
        <w:rPr>
          <w:b/>
          <w:szCs w:val="21"/>
        </w:rPr>
        <w:t xml:space="preserve">Antriebspraxis. Energieeffiziente Antriebssysteme mit fester oder </w:t>
      </w:r>
      <w:r>
        <w:rPr>
          <w:b/>
          <w:szCs w:val="21"/>
        </w:rPr>
        <w:br/>
      </w:r>
      <w:r w:rsidR="00022FFF" w:rsidRPr="00022FFF">
        <w:rPr>
          <w:b/>
          <w:szCs w:val="21"/>
        </w:rPr>
        <w:t>variabler Drehzahl</w:t>
      </w:r>
      <w:r w:rsidR="00ED55A3" w:rsidRPr="00ED55A3">
        <w:rPr>
          <w:b/>
          <w:szCs w:val="21"/>
        </w:rPr>
        <w:br/>
      </w:r>
      <w:r w:rsidR="00022FFF" w:rsidRPr="00BB5477">
        <w:rPr>
          <w:szCs w:val="21"/>
        </w:rPr>
        <w:t>1</w:t>
      </w:r>
      <w:r w:rsidR="003913C0" w:rsidRPr="00BB5477">
        <w:rPr>
          <w:szCs w:val="21"/>
        </w:rPr>
        <w:t>. Auflage 201</w:t>
      </w:r>
      <w:r w:rsidR="00B55F0A" w:rsidRPr="00BB5477">
        <w:rPr>
          <w:szCs w:val="21"/>
        </w:rPr>
        <w:t>6</w:t>
      </w:r>
      <w:r w:rsidR="00ED55A3" w:rsidRPr="00BB5477">
        <w:rPr>
          <w:szCs w:val="21"/>
        </w:rPr>
        <w:br/>
      </w:r>
      <w:r w:rsidR="00022FFF" w:rsidRPr="00BB5477">
        <w:rPr>
          <w:szCs w:val="21"/>
        </w:rPr>
        <w:t>496</w:t>
      </w:r>
      <w:r w:rsidR="00ED55A3" w:rsidRPr="00BB5477">
        <w:rPr>
          <w:szCs w:val="21"/>
        </w:rPr>
        <w:t xml:space="preserve"> Seiten</w:t>
      </w:r>
      <w:r w:rsidR="00ED55A3" w:rsidRPr="00BB5477">
        <w:rPr>
          <w:szCs w:val="21"/>
        </w:rPr>
        <w:br/>
        <w:t>Preis</w:t>
      </w:r>
      <w:r w:rsidR="00CE5F8F" w:rsidRPr="00BB5477">
        <w:rPr>
          <w:szCs w:val="21"/>
        </w:rPr>
        <w:t xml:space="preserve"> </w:t>
      </w:r>
      <w:r w:rsidR="00B55F0A" w:rsidRPr="00BB5477">
        <w:rPr>
          <w:szCs w:val="21"/>
        </w:rPr>
        <w:t>49,</w:t>
      </w:r>
      <w:r w:rsidR="00022FFF" w:rsidRPr="00BB5477">
        <w:rPr>
          <w:szCs w:val="21"/>
        </w:rPr>
        <w:t>8</w:t>
      </w:r>
      <w:r w:rsidR="00CE5F8F" w:rsidRPr="00BB5477">
        <w:rPr>
          <w:szCs w:val="21"/>
        </w:rPr>
        <w:t xml:space="preserve">0 EUR </w:t>
      </w:r>
      <w:r w:rsidR="00E71852" w:rsidRPr="00BB5477">
        <w:rPr>
          <w:szCs w:val="21"/>
        </w:rPr>
        <w:br/>
        <w:t>ISBN 978-3-8343-3</w:t>
      </w:r>
      <w:r w:rsidR="00022FFF" w:rsidRPr="00BB5477">
        <w:rPr>
          <w:szCs w:val="21"/>
        </w:rPr>
        <w:t>400-8</w:t>
      </w:r>
    </w:p>
    <w:p w:rsidR="00BB5477" w:rsidRPr="00022FFF" w:rsidRDefault="00BB5477" w:rsidP="00BB5477">
      <w:pPr>
        <w:rPr>
          <w:iCs/>
          <w:szCs w:val="21"/>
        </w:rPr>
      </w:pPr>
      <w:r>
        <w:rPr>
          <w:iCs/>
          <w:szCs w:val="21"/>
        </w:rPr>
        <w:t xml:space="preserve">Weitere Informationen und Bestellmöglichkeiten </w:t>
      </w:r>
      <w:hyperlink r:id="rId10" w:history="1">
        <w:r w:rsidRPr="00BB5477">
          <w:rPr>
            <w:rStyle w:val="Hyperlink"/>
            <w:iCs/>
            <w:szCs w:val="21"/>
          </w:rPr>
          <w:t>finden Sie hier</w:t>
        </w:r>
      </w:hyperlink>
      <w:r>
        <w:rPr>
          <w:iCs/>
          <w:szCs w:val="21"/>
        </w:rPr>
        <w:t>.</w:t>
      </w:r>
    </w:p>
    <w:p w:rsidR="00800523" w:rsidRDefault="00ED55A3" w:rsidP="00516049">
      <w:pPr>
        <w:spacing w:after="120"/>
        <w:rPr>
          <w:szCs w:val="21"/>
        </w:rPr>
      </w:pPr>
      <w:r w:rsidRPr="00ED55A3">
        <w:rPr>
          <w:szCs w:val="21"/>
        </w:rPr>
        <w:t xml:space="preserve">Ein Rezensionsexemplar gibt es hier: </w:t>
      </w:r>
      <w:hyperlink r:id="rId11" w:history="1">
        <w:r w:rsidRPr="00ED55A3">
          <w:rPr>
            <w:rStyle w:val="Hyperlink"/>
            <w:szCs w:val="21"/>
          </w:rPr>
          <w:t>pressestelle@vogel.de</w:t>
        </w:r>
      </w:hyperlink>
      <w:r w:rsidRPr="00ED55A3">
        <w:rPr>
          <w:szCs w:val="21"/>
        </w:rPr>
        <w:t>.</w:t>
      </w:r>
    </w:p>
    <w:p w:rsidR="001A5B38" w:rsidRPr="00680E05" w:rsidRDefault="001A5B38" w:rsidP="00BB5477">
      <w:pPr>
        <w:spacing w:after="120"/>
        <w:jc w:val="both"/>
        <w:rPr>
          <w:sz w:val="19"/>
          <w:szCs w:val="19"/>
        </w:rPr>
      </w:pPr>
      <w:r w:rsidRPr="00680E05">
        <w:rPr>
          <w:sz w:val="19"/>
          <w:szCs w:val="19"/>
        </w:rPr>
        <w:t xml:space="preserve">Das </w:t>
      </w:r>
      <w:r w:rsidRPr="00680E05">
        <w:rPr>
          <w:b/>
          <w:sz w:val="19"/>
          <w:szCs w:val="19"/>
        </w:rPr>
        <w:t>Fachbuchprogramm</w:t>
      </w:r>
      <w:r w:rsidRPr="00680E05">
        <w:rPr>
          <w:sz w:val="19"/>
          <w:szCs w:val="19"/>
        </w:rPr>
        <w:t xml:space="preserve"> der Vogel Business Media GmbH &amp; Co. KG ist in erster Linie der beruflichen Aus- und Weiterbildung verpflichtet. Im Vordergrund steht deshalb die klare und praxisbezogene Wissensvermittlung. Die Fachbücher und elektronischen M</w:t>
      </w:r>
      <w:r w:rsidRPr="00680E05">
        <w:rPr>
          <w:sz w:val="19"/>
          <w:szCs w:val="19"/>
        </w:rPr>
        <w:t>e</w:t>
      </w:r>
      <w:r w:rsidRPr="00680E05">
        <w:rPr>
          <w:sz w:val="19"/>
          <w:szCs w:val="19"/>
        </w:rPr>
        <w:t>dien wenden sich an Professionals und solche, die es werden wollen. Die Vogel Fachb</w:t>
      </w:r>
      <w:r w:rsidRPr="00680E05">
        <w:rPr>
          <w:sz w:val="19"/>
          <w:szCs w:val="19"/>
        </w:rPr>
        <w:t>ü</w:t>
      </w:r>
      <w:r w:rsidRPr="00680E05">
        <w:rPr>
          <w:sz w:val="19"/>
          <w:szCs w:val="19"/>
        </w:rPr>
        <w:t>cher unterstützen die berufliche Weiterbildung mit über 400 Lizenzausgaben in 30 Lä</w:t>
      </w:r>
      <w:r w:rsidRPr="00680E05">
        <w:rPr>
          <w:sz w:val="19"/>
          <w:szCs w:val="19"/>
        </w:rPr>
        <w:t>n</w:t>
      </w:r>
      <w:r w:rsidRPr="00680E05">
        <w:rPr>
          <w:sz w:val="19"/>
          <w:szCs w:val="19"/>
        </w:rPr>
        <w:t xml:space="preserve">dern. </w:t>
      </w:r>
      <w:r w:rsidRPr="00680E05">
        <w:rPr>
          <w:b/>
          <w:bCs/>
          <w:sz w:val="19"/>
          <w:szCs w:val="19"/>
        </w:rPr>
        <w:t>Vogel Business Media</w:t>
      </w:r>
      <w:r w:rsidRPr="00680E05">
        <w:rPr>
          <w:bCs/>
          <w:sz w:val="19"/>
          <w:szCs w:val="19"/>
        </w:rPr>
        <w:t xml:space="preserve"> ist Deutschlands großes Fachmedienhaus</w:t>
      </w:r>
      <w:r w:rsidRPr="00680E05">
        <w:rPr>
          <w:sz w:val="19"/>
          <w:szCs w:val="19"/>
        </w:rPr>
        <w:t xml:space="preserve"> mit </w:t>
      </w:r>
      <w:r w:rsidR="00516049" w:rsidRPr="00680E05">
        <w:rPr>
          <w:sz w:val="19"/>
          <w:szCs w:val="19"/>
        </w:rPr>
        <w:t>100+ Fachzeit</w:t>
      </w:r>
      <w:r w:rsidRPr="00680E05">
        <w:rPr>
          <w:sz w:val="19"/>
          <w:szCs w:val="19"/>
        </w:rPr>
        <w:t>schriften, 100+ Webportalen, 100+ Business-Events sowie zahlreichen</w:t>
      </w:r>
      <w:r w:rsidR="00516049" w:rsidRPr="00680E05">
        <w:rPr>
          <w:sz w:val="19"/>
          <w:szCs w:val="19"/>
        </w:rPr>
        <w:t xml:space="preserve"> mobilen Ange</w:t>
      </w:r>
      <w:r w:rsidRPr="00680E05">
        <w:rPr>
          <w:sz w:val="19"/>
          <w:szCs w:val="19"/>
        </w:rPr>
        <w:t>boten und internationalen Aktivitäten. Hauptsitz ist Würzburg. Das Unternehmen feiert 2016 seinen 125. Geburtstag.</w:t>
      </w:r>
    </w:p>
    <w:p w:rsidR="001A5B38" w:rsidRPr="006106B5" w:rsidRDefault="001A5B38" w:rsidP="001A5B38">
      <w:pPr>
        <w:spacing w:before="60"/>
        <w:jc w:val="center"/>
        <w:rPr>
          <w:sz w:val="19"/>
          <w:szCs w:val="19"/>
        </w:rPr>
      </w:pPr>
      <w:r w:rsidRPr="006106B5">
        <w:rPr>
          <w:color w:val="000000"/>
          <w:sz w:val="19"/>
          <w:szCs w:val="19"/>
        </w:rPr>
        <w:t xml:space="preserve">Diese Pressemitteilung finden Sie auch unter </w:t>
      </w:r>
      <w:hyperlink r:id="rId12" w:history="1">
        <w:r w:rsidRPr="006106B5">
          <w:rPr>
            <w:rStyle w:val="Hyperlink"/>
            <w:sz w:val="19"/>
            <w:szCs w:val="19"/>
          </w:rPr>
          <w:t>www.vogel.de</w:t>
        </w:r>
      </w:hyperlink>
      <w:r w:rsidRPr="006106B5">
        <w:rPr>
          <w:sz w:val="19"/>
          <w:szCs w:val="19"/>
        </w:rPr>
        <w:t>.</w:t>
      </w:r>
    </w:p>
    <w:p w:rsidR="001A5B38" w:rsidRPr="006106B5" w:rsidRDefault="001A5B38" w:rsidP="001A5B38">
      <w:pPr>
        <w:jc w:val="center"/>
        <w:rPr>
          <w:color w:val="000000"/>
          <w:sz w:val="19"/>
          <w:szCs w:val="19"/>
        </w:rPr>
      </w:pPr>
      <w:r w:rsidRPr="006106B5">
        <w:rPr>
          <w:sz w:val="19"/>
          <w:szCs w:val="19"/>
        </w:rPr>
        <w:t>Belegexemplar/Link erbeten.</w:t>
      </w:r>
    </w:p>
    <w:sectPr w:rsidR="001A5B38" w:rsidRPr="006106B5" w:rsidSect="00680E05">
      <w:headerReference w:type="default" r:id="rId13"/>
      <w:footerReference w:type="default" r:id="rId14"/>
      <w:headerReference w:type="first" r:id="rId15"/>
      <w:footerReference w:type="first" r:id="rId16"/>
      <w:pgSz w:w="11906" w:h="16838"/>
      <w:pgMar w:top="2835" w:right="3119" w:bottom="737" w:left="1361" w:header="142"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C3B" w:rsidRDefault="00957C3B">
      <w:r>
        <w:separator/>
      </w:r>
    </w:p>
  </w:endnote>
  <w:endnote w:type="continuationSeparator" w:id="0">
    <w:p w:rsidR="00957C3B" w:rsidRDefault="00957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urostile-Condensed">
    <w:panose1 w:val="00000000000000000000"/>
    <w:charset w:val="00"/>
    <w:family w:val="roman"/>
    <w:notTrueType/>
    <w:pitch w:val="variable"/>
    <w:sig w:usb0="00000003" w:usb1="00000000" w:usb2="00000000" w:usb3="00000000" w:csb0="00000001" w:csb1="00000000"/>
  </w:font>
  <w:font w:name="Minio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796" w:rsidRDefault="00BB1796">
    <w:pPr>
      <w:ind w:right="-80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796" w:rsidRDefault="00957C3B">
    <w:pPr>
      <w:pStyle w:val="Fuzeile"/>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3" type="#_x0000_t75" style="position:absolute;margin-left:382.75pt;margin-top:-146.05pt;width:99.05pt;height:158.8pt;z-index:251658752;visibility:visible;mso-wrap-edited:f">
          <v:imagedata r:id="rId1" o:title=""/>
        </v:shape>
        <o:OLEObject Type="Embed" ProgID="Word.Picture.8" ShapeID="_x0000_s2083" DrawAspect="Content" ObjectID="_1543731578" r:id="rId2"/>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C3B" w:rsidRDefault="00957C3B">
      <w:r>
        <w:separator/>
      </w:r>
    </w:p>
  </w:footnote>
  <w:footnote w:type="continuationSeparator" w:id="0">
    <w:p w:rsidR="00957C3B" w:rsidRDefault="00957C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796" w:rsidRDefault="00BB1796">
    <w:pPr>
      <w:ind w:right="-801"/>
    </w:pPr>
    <w:r>
      <w:rPr>
        <w:noProof/>
        <w:sz w:val="20"/>
      </w:rPr>
      <w:drawing>
        <wp:anchor distT="0" distB="0" distL="114300" distR="114300" simplePos="0" relativeHeight="251656704" behindDoc="1" locked="0" layoutInCell="1" allowOverlap="1" wp14:anchorId="321E6063" wp14:editId="5264969F">
          <wp:simplePos x="0" y="0"/>
          <wp:positionH relativeFrom="column">
            <wp:posOffset>-64135</wp:posOffset>
          </wp:positionH>
          <wp:positionV relativeFrom="paragraph">
            <wp:posOffset>-86995</wp:posOffset>
          </wp:positionV>
          <wp:extent cx="6721475" cy="718185"/>
          <wp:effectExtent l="0" t="0" r="3175" b="5715"/>
          <wp:wrapNone/>
          <wp:docPr id="21" name="Bild 21" descr="kopf_vb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kopf_vb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1475" cy="71818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BB1796" w:rsidRDefault="00BB1796">
    <w:pPr>
      <w:ind w:right="-801"/>
    </w:pPr>
  </w:p>
  <w:p w:rsidR="00BB1796" w:rsidRDefault="00BB1796">
    <w:pPr>
      <w:ind w:right="-801"/>
    </w:pPr>
  </w:p>
  <w:p w:rsidR="00BB1796" w:rsidRDefault="00BB1796">
    <w:pPr>
      <w:ind w:right="-801"/>
    </w:pPr>
  </w:p>
  <w:p w:rsidR="00BB1796" w:rsidRDefault="00BB1796">
    <w:pPr>
      <w:ind w:right="-801"/>
    </w:pPr>
  </w:p>
  <w:p w:rsidR="00BB1796" w:rsidRDefault="00BB1796">
    <w:pPr>
      <w:pStyle w:val="Formatvorlage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796" w:rsidRDefault="00BB1796">
    <w:pPr>
      <w:pStyle w:val="Kopfzeile"/>
    </w:pPr>
    <w:r>
      <w:rPr>
        <w:noProof/>
      </w:rPr>
      <w:tab/>
    </w:r>
    <w:r>
      <w:rPr>
        <w:noProof/>
      </w:rPr>
      <w:tab/>
    </w:r>
    <w:r>
      <w:rPr>
        <w:noProof/>
        <w:sz w:val="20"/>
      </w:rPr>
      <w:drawing>
        <wp:anchor distT="0" distB="0" distL="114300" distR="114300" simplePos="0" relativeHeight="251657728" behindDoc="0" locked="0" layoutInCell="1" allowOverlap="1" wp14:anchorId="77F337BC" wp14:editId="48AE2FAB">
          <wp:simplePos x="0" y="0"/>
          <wp:positionH relativeFrom="column">
            <wp:posOffset>-135890</wp:posOffset>
          </wp:positionH>
          <wp:positionV relativeFrom="paragraph">
            <wp:posOffset>-98425</wp:posOffset>
          </wp:positionV>
          <wp:extent cx="6800850" cy="720725"/>
          <wp:effectExtent l="0" t="0" r="0" b="3175"/>
          <wp:wrapNone/>
          <wp:docPr id="34" name="Bild 34" descr="..\..\briefboegen\kopfleisten_rgb\vbm_kopf_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riefboegen\kopfleisten_rgb\vbm_kopf_b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0" cy="720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42BA6"/>
    <w:multiLevelType w:val="hybridMultilevel"/>
    <w:tmpl w:val="9B963258"/>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autoHyphenation/>
  <w:hyphenationZone w:val="425"/>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hdrShapeDefaults>
    <o:shapedefaults v:ext="edit" spidmax="208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350"/>
    <w:rsid w:val="00004AB2"/>
    <w:rsid w:val="00022FFF"/>
    <w:rsid w:val="00025095"/>
    <w:rsid w:val="000A30D9"/>
    <w:rsid w:val="001861D8"/>
    <w:rsid w:val="001A5B38"/>
    <w:rsid w:val="001E4944"/>
    <w:rsid w:val="002150CB"/>
    <w:rsid w:val="00243CF7"/>
    <w:rsid w:val="00262085"/>
    <w:rsid w:val="00277DED"/>
    <w:rsid w:val="002B1609"/>
    <w:rsid w:val="002E073B"/>
    <w:rsid w:val="0031704B"/>
    <w:rsid w:val="003913C0"/>
    <w:rsid w:val="0039465B"/>
    <w:rsid w:val="003A5D17"/>
    <w:rsid w:val="003B1C28"/>
    <w:rsid w:val="003D2466"/>
    <w:rsid w:val="004E6229"/>
    <w:rsid w:val="00516049"/>
    <w:rsid w:val="005B57D2"/>
    <w:rsid w:val="00680E05"/>
    <w:rsid w:val="006875E0"/>
    <w:rsid w:val="006C024D"/>
    <w:rsid w:val="007401B1"/>
    <w:rsid w:val="007C48EA"/>
    <w:rsid w:val="00800523"/>
    <w:rsid w:val="008A1642"/>
    <w:rsid w:val="008E40D4"/>
    <w:rsid w:val="00945F44"/>
    <w:rsid w:val="00957C3B"/>
    <w:rsid w:val="009B57FF"/>
    <w:rsid w:val="009C762A"/>
    <w:rsid w:val="00A47E87"/>
    <w:rsid w:val="00A71F0A"/>
    <w:rsid w:val="00A76247"/>
    <w:rsid w:val="00B55F0A"/>
    <w:rsid w:val="00B70C87"/>
    <w:rsid w:val="00BA3DCD"/>
    <w:rsid w:val="00BB1796"/>
    <w:rsid w:val="00BB5477"/>
    <w:rsid w:val="00C16E59"/>
    <w:rsid w:val="00CE5F8F"/>
    <w:rsid w:val="00D36A93"/>
    <w:rsid w:val="00E66350"/>
    <w:rsid w:val="00E71852"/>
    <w:rsid w:val="00EA7F16"/>
    <w:rsid w:val="00EB3B35"/>
    <w:rsid w:val="00ED55A3"/>
    <w:rsid w:val="00EE5F31"/>
    <w:rsid w:val="00F17281"/>
    <w:rsid w:val="00F329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ahoma" w:hAnsi="Tahoma" w:cs="Tahoma"/>
      <w:sz w:val="21"/>
    </w:rPr>
  </w:style>
  <w:style w:type="paragraph" w:styleId="berschrift1">
    <w:name w:val="heading 1"/>
    <w:basedOn w:val="Standard"/>
    <w:next w:val="Standard"/>
    <w:autoRedefine/>
    <w:qFormat/>
    <w:pPr>
      <w:keepNext/>
      <w:outlineLvl w:val="0"/>
    </w:pPr>
    <w:rPr>
      <w:bCs/>
      <w:sz w:val="36"/>
    </w:rPr>
  </w:style>
  <w:style w:type="paragraph" w:styleId="berschrift2">
    <w:name w:val="heading 2"/>
    <w:next w:val="Standard"/>
    <w:autoRedefine/>
    <w:qFormat/>
    <w:rsid w:val="003D2466"/>
    <w:pPr>
      <w:keepNext/>
      <w:spacing w:before="360" w:after="60"/>
      <w:outlineLvl w:val="1"/>
    </w:pPr>
    <w:rPr>
      <w:rFonts w:ascii="Tahoma" w:hAnsi="Tahoma" w:cs="Arial"/>
      <w:b/>
      <w:bCs/>
      <w:iCs/>
      <w:sz w:val="36"/>
      <w:szCs w:val="36"/>
    </w:rPr>
  </w:style>
  <w:style w:type="paragraph" w:styleId="berschrift3">
    <w:name w:val="heading 3"/>
    <w:next w:val="Standard"/>
    <w:autoRedefine/>
    <w:qFormat/>
    <w:pPr>
      <w:keepNext/>
      <w:spacing w:after="240"/>
      <w:outlineLvl w:val="2"/>
    </w:pPr>
    <w:rPr>
      <w:rFonts w:ascii="Tahoma" w:hAnsi="Tahoma"/>
      <w:snapToGrid w:val="0"/>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tabs>
        <w:tab w:val="left" w:pos="567"/>
      </w:tabs>
    </w:pPr>
    <w:rPr>
      <w:rFonts w:ascii="Eurostile-Condensed" w:hAnsi="Eurostile-Condensed"/>
      <w:sz w:val="18"/>
    </w:rPr>
  </w:style>
  <w:style w:type="paragraph" w:styleId="Textkrper2">
    <w:name w:val="Body Text 2"/>
    <w:basedOn w:val="Standard"/>
    <w:semiHidden/>
    <w:pPr>
      <w:spacing w:line="264" w:lineRule="auto"/>
      <w:ind w:right="1751"/>
    </w:pPr>
    <w:rPr>
      <w:rFonts w:ascii="Minion" w:hAnsi="Minion" w:cs="Arial"/>
    </w:rPr>
  </w:style>
  <w:style w:type="paragraph" w:styleId="Textkrper3">
    <w:name w:val="Body Text 3"/>
    <w:basedOn w:val="Standard"/>
    <w:semiHidden/>
    <w:pPr>
      <w:spacing w:after="143" w:line="264" w:lineRule="auto"/>
      <w:ind w:right="1752"/>
    </w:pPr>
    <w:rPr>
      <w:rFonts w:ascii="Minion" w:hAnsi="Minion" w:cs="Arial"/>
      <w:sz w:val="22"/>
    </w:rPr>
  </w:style>
  <w:style w:type="paragraph" w:styleId="Beschriftung">
    <w:name w:val="caption"/>
    <w:basedOn w:val="Standard"/>
    <w:next w:val="Standard"/>
    <w:qFormat/>
    <w:pPr>
      <w:spacing w:before="1320" w:after="546" w:line="264" w:lineRule="auto"/>
      <w:ind w:right="1752"/>
    </w:pPr>
    <w:rPr>
      <w:b/>
      <w:bCs/>
      <w:sz w:val="20"/>
    </w:rPr>
  </w:style>
  <w:style w:type="paragraph" w:customStyle="1" w:styleId="NormalParagraphStyle">
    <w:name w:val="NormalParagraphStyle"/>
    <w:basedOn w:val="Standard"/>
    <w:uiPriority w:val="99"/>
    <w:pPr>
      <w:autoSpaceDE w:val="0"/>
      <w:autoSpaceDN w:val="0"/>
      <w:adjustRightInd w:val="0"/>
      <w:spacing w:line="288" w:lineRule="auto"/>
      <w:textAlignment w:val="center"/>
    </w:pPr>
    <w:rPr>
      <w:rFonts w:ascii="Times" w:hAnsi="Times" w:cs="Times New Roman"/>
      <w:color w:val="000000"/>
      <w:sz w:val="24"/>
      <w:szCs w:val="24"/>
    </w:rPr>
  </w:style>
  <w:style w:type="paragraph" w:customStyle="1" w:styleId="Formatvorlage1">
    <w:name w:val="Formatvorlage1"/>
    <w:basedOn w:val="Textkrper"/>
    <w:autoRedefine/>
    <w:rPr>
      <w:rFonts w:ascii="Tahoma" w:hAnsi="Tahoma"/>
    </w:rPr>
  </w:style>
  <w:style w:type="character" w:customStyle="1" w:styleId="absender">
    <w:name w:val="absender"/>
    <w:uiPriority w:val="99"/>
    <w:rPr>
      <w:rFonts w:ascii="Tahoma" w:hAnsi="Tahoma" w:cs="Tahoma"/>
      <w:sz w:val="16"/>
      <w:szCs w:val="16"/>
    </w:rPr>
  </w:style>
  <w:style w:type="character" w:styleId="Hyperlink">
    <w:name w:val="Hyperlink"/>
    <w:basedOn w:val="Absatz-Standardschriftart"/>
    <w:semiHidden/>
    <w:rPr>
      <w:color w:val="0000FF"/>
      <w:u w:val="single"/>
    </w:rPr>
  </w:style>
  <w:style w:type="character" w:styleId="Fett">
    <w:name w:val="Strong"/>
    <w:basedOn w:val="Absatz-Standardschriftart"/>
    <w:qFormat/>
    <w:rPr>
      <w:rFonts w:ascii="Tahoma" w:hAnsi="Tahoma"/>
      <w:b/>
      <w:bCs/>
      <w:sz w:val="24"/>
    </w:rPr>
  </w:style>
  <w:style w:type="paragraph" w:customStyle="1" w:styleId="Abbinder">
    <w:name w:val="Abbinder"/>
    <w:basedOn w:val="Standard"/>
    <w:uiPriority w:val="99"/>
    <w:pPr>
      <w:spacing w:before="240" w:after="120"/>
      <w:jc w:val="both"/>
    </w:pPr>
    <w:rPr>
      <w:snapToGrid w:val="0"/>
    </w:rPr>
  </w:style>
  <w:style w:type="paragraph" w:styleId="Sprechblasentext">
    <w:name w:val="Balloon Text"/>
    <w:basedOn w:val="Standard"/>
    <w:link w:val="SprechblasentextZchn"/>
    <w:uiPriority w:val="99"/>
    <w:semiHidden/>
    <w:unhideWhenUsed/>
    <w:rsid w:val="00A71F0A"/>
    <w:rPr>
      <w:sz w:val="16"/>
      <w:szCs w:val="16"/>
    </w:rPr>
  </w:style>
  <w:style w:type="character" w:customStyle="1" w:styleId="SprechblasentextZchn">
    <w:name w:val="Sprechblasentext Zchn"/>
    <w:basedOn w:val="Absatz-Standardschriftart"/>
    <w:link w:val="Sprechblasentext"/>
    <w:uiPriority w:val="99"/>
    <w:semiHidden/>
    <w:rsid w:val="00A71F0A"/>
    <w:rPr>
      <w:rFonts w:ascii="Tahoma" w:hAnsi="Tahoma" w:cs="Tahoma"/>
      <w:sz w:val="16"/>
      <w:szCs w:val="16"/>
    </w:rPr>
  </w:style>
  <w:style w:type="character" w:styleId="Kommentarzeichen">
    <w:name w:val="annotation reference"/>
    <w:basedOn w:val="Absatz-Standardschriftart"/>
    <w:uiPriority w:val="99"/>
    <w:semiHidden/>
    <w:unhideWhenUsed/>
    <w:rsid w:val="008A1642"/>
    <w:rPr>
      <w:sz w:val="16"/>
      <w:szCs w:val="16"/>
    </w:rPr>
  </w:style>
  <w:style w:type="paragraph" w:styleId="Kommentartext">
    <w:name w:val="annotation text"/>
    <w:basedOn w:val="Standard"/>
    <w:link w:val="KommentartextZchn"/>
    <w:uiPriority w:val="99"/>
    <w:semiHidden/>
    <w:unhideWhenUsed/>
    <w:rsid w:val="008A1642"/>
    <w:rPr>
      <w:sz w:val="20"/>
    </w:rPr>
  </w:style>
  <w:style w:type="character" w:customStyle="1" w:styleId="KommentartextZchn">
    <w:name w:val="Kommentartext Zchn"/>
    <w:basedOn w:val="Absatz-Standardschriftart"/>
    <w:link w:val="Kommentartext"/>
    <w:uiPriority w:val="99"/>
    <w:semiHidden/>
    <w:rsid w:val="008A1642"/>
    <w:rPr>
      <w:rFonts w:ascii="Tahoma" w:hAnsi="Tahoma" w:cs="Tahoma"/>
    </w:rPr>
  </w:style>
  <w:style w:type="paragraph" w:styleId="Kommentarthema">
    <w:name w:val="annotation subject"/>
    <w:basedOn w:val="Kommentartext"/>
    <w:next w:val="Kommentartext"/>
    <w:link w:val="KommentarthemaZchn"/>
    <w:uiPriority w:val="99"/>
    <w:semiHidden/>
    <w:unhideWhenUsed/>
    <w:rsid w:val="008A1642"/>
    <w:rPr>
      <w:b/>
      <w:bCs/>
    </w:rPr>
  </w:style>
  <w:style w:type="character" w:customStyle="1" w:styleId="KommentarthemaZchn">
    <w:name w:val="Kommentarthema Zchn"/>
    <w:basedOn w:val="KommentartextZchn"/>
    <w:link w:val="Kommentarthema"/>
    <w:uiPriority w:val="99"/>
    <w:semiHidden/>
    <w:rsid w:val="008A1642"/>
    <w:rPr>
      <w:rFonts w:ascii="Tahoma" w:hAnsi="Tahoma" w:cs="Tahoma"/>
      <w:b/>
      <w:bCs/>
    </w:rPr>
  </w:style>
  <w:style w:type="paragraph" w:styleId="Listenabsatz">
    <w:name w:val="List Paragraph"/>
    <w:basedOn w:val="Standard"/>
    <w:uiPriority w:val="34"/>
    <w:qFormat/>
    <w:rsid w:val="00022F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ahoma" w:hAnsi="Tahoma" w:cs="Tahoma"/>
      <w:sz w:val="21"/>
    </w:rPr>
  </w:style>
  <w:style w:type="paragraph" w:styleId="berschrift1">
    <w:name w:val="heading 1"/>
    <w:basedOn w:val="Standard"/>
    <w:next w:val="Standard"/>
    <w:autoRedefine/>
    <w:qFormat/>
    <w:pPr>
      <w:keepNext/>
      <w:outlineLvl w:val="0"/>
    </w:pPr>
    <w:rPr>
      <w:bCs/>
      <w:sz w:val="36"/>
    </w:rPr>
  </w:style>
  <w:style w:type="paragraph" w:styleId="berschrift2">
    <w:name w:val="heading 2"/>
    <w:next w:val="Standard"/>
    <w:autoRedefine/>
    <w:qFormat/>
    <w:rsid w:val="003D2466"/>
    <w:pPr>
      <w:keepNext/>
      <w:spacing w:before="360" w:after="60"/>
      <w:outlineLvl w:val="1"/>
    </w:pPr>
    <w:rPr>
      <w:rFonts w:ascii="Tahoma" w:hAnsi="Tahoma" w:cs="Arial"/>
      <w:b/>
      <w:bCs/>
      <w:iCs/>
      <w:sz w:val="36"/>
      <w:szCs w:val="36"/>
    </w:rPr>
  </w:style>
  <w:style w:type="paragraph" w:styleId="berschrift3">
    <w:name w:val="heading 3"/>
    <w:next w:val="Standard"/>
    <w:autoRedefine/>
    <w:qFormat/>
    <w:pPr>
      <w:keepNext/>
      <w:spacing w:after="240"/>
      <w:outlineLvl w:val="2"/>
    </w:pPr>
    <w:rPr>
      <w:rFonts w:ascii="Tahoma" w:hAnsi="Tahoma"/>
      <w:snapToGrid w:val="0"/>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tabs>
        <w:tab w:val="left" w:pos="567"/>
      </w:tabs>
    </w:pPr>
    <w:rPr>
      <w:rFonts w:ascii="Eurostile-Condensed" w:hAnsi="Eurostile-Condensed"/>
      <w:sz w:val="18"/>
    </w:rPr>
  </w:style>
  <w:style w:type="paragraph" w:styleId="Textkrper2">
    <w:name w:val="Body Text 2"/>
    <w:basedOn w:val="Standard"/>
    <w:semiHidden/>
    <w:pPr>
      <w:spacing w:line="264" w:lineRule="auto"/>
      <w:ind w:right="1751"/>
    </w:pPr>
    <w:rPr>
      <w:rFonts w:ascii="Minion" w:hAnsi="Minion" w:cs="Arial"/>
    </w:rPr>
  </w:style>
  <w:style w:type="paragraph" w:styleId="Textkrper3">
    <w:name w:val="Body Text 3"/>
    <w:basedOn w:val="Standard"/>
    <w:semiHidden/>
    <w:pPr>
      <w:spacing w:after="143" w:line="264" w:lineRule="auto"/>
      <w:ind w:right="1752"/>
    </w:pPr>
    <w:rPr>
      <w:rFonts w:ascii="Minion" w:hAnsi="Minion" w:cs="Arial"/>
      <w:sz w:val="22"/>
    </w:rPr>
  </w:style>
  <w:style w:type="paragraph" w:styleId="Beschriftung">
    <w:name w:val="caption"/>
    <w:basedOn w:val="Standard"/>
    <w:next w:val="Standard"/>
    <w:qFormat/>
    <w:pPr>
      <w:spacing w:before="1320" w:after="546" w:line="264" w:lineRule="auto"/>
      <w:ind w:right="1752"/>
    </w:pPr>
    <w:rPr>
      <w:b/>
      <w:bCs/>
      <w:sz w:val="20"/>
    </w:rPr>
  </w:style>
  <w:style w:type="paragraph" w:customStyle="1" w:styleId="NormalParagraphStyle">
    <w:name w:val="NormalParagraphStyle"/>
    <w:basedOn w:val="Standard"/>
    <w:uiPriority w:val="99"/>
    <w:pPr>
      <w:autoSpaceDE w:val="0"/>
      <w:autoSpaceDN w:val="0"/>
      <w:adjustRightInd w:val="0"/>
      <w:spacing w:line="288" w:lineRule="auto"/>
      <w:textAlignment w:val="center"/>
    </w:pPr>
    <w:rPr>
      <w:rFonts w:ascii="Times" w:hAnsi="Times" w:cs="Times New Roman"/>
      <w:color w:val="000000"/>
      <w:sz w:val="24"/>
      <w:szCs w:val="24"/>
    </w:rPr>
  </w:style>
  <w:style w:type="paragraph" w:customStyle="1" w:styleId="Formatvorlage1">
    <w:name w:val="Formatvorlage1"/>
    <w:basedOn w:val="Textkrper"/>
    <w:autoRedefine/>
    <w:rPr>
      <w:rFonts w:ascii="Tahoma" w:hAnsi="Tahoma"/>
    </w:rPr>
  </w:style>
  <w:style w:type="character" w:customStyle="1" w:styleId="absender">
    <w:name w:val="absender"/>
    <w:uiPriority w:val="99"/>
    <w:rPr>
      <w:rFonts w:ascii="Tahoma" w:hAnsi="Tahoma" w:cs="Tahoma"/>
      <w:sz w:val="16"/>
      <w:szCs w:val="16"/>
    </w:rPr>
  </w:style>
  <w:style w:type="character" w:styleId="Hyperlink">
    <w:name w:val="Hyperlink"/>
    <w:basedOn w:val="Absatz-Standardschriftart"/>
    <w:semiHidden/>
    <w:rPr>
      <w:color w:val="0000FF"/>
      <w:u w:val="single"/>
    </w:rPr>
  </w:style>
  <w:style w:type="character" w:styleId="Fett">
    <w:name w:val="Strong"/>
    <w:basedOn w:val="Absatz-Standardschriftart"/>
    <w:qFormat/>
    <w:rPr>
      <w:rFonts w:ascii="Tahoma" w:hAnsi="Tahoma"/>
      <w:b/>
      <w:bCs/>
      <w:sz w:val="24"/>
    </w:rPr>
  </w:style>
  <w:style w:type="paragraph" w:customStyle="1" w:styleId="Abbinder">
    <w:name w:val="Abbinder"/>
    <w:basedOn w:val="Standard"/>
    <w:uiPriority w:val="99"/>
    <w:pPr>
      <w:spacing w:before="240" w:after="120"/>
      <w:jc w:val="both"/>
    </w:pPr>
    <w:rPr>
      <w:snapToGrid w:val="0"/>
    </w:rPr>
  </w:style>
  <w:style w:type="paragraph" w:styleId="Sprechblasentext">
    <w:name w:val="Balloon Text"/>
    <w:basedOn w:val="Standard"/>
    <w:link w:val="SprechblasentextZchn"/>
    <w:uiPriority w:val="99"/>
    <w:semiHidden/>
    <w:unhideWhenUsed/>
    <w:rsid w:val="00A71F0A"/>
    <w:rPr>
      <w:sz w:val="16"/>
      <w:szCs w:val="16"/>
    </w:rPr>
  </w:style>
  <w:style w:type="character" w:customStyle="1" w:styleId="SprechblasentextZchn">
    <w:name w:val="Sprechblasentext Zchn"/>
    <w:basedOn w:val="Absatz-Standardschriftart"/>
    <w:link w:val="Sprechblasentext"/>
    <w:uiPriority w:val="99"/>
    <w:semiHidden/>
    <w:rsid w:val="00A71F0A"/>
    <w:rPr>
      <w:rFonts w:ascii="Tahoma" w:hAnsi="Tahoma" w:cs="Tahoma"/>
      <w:sz w:val="16"/>
      <w:szCs w:val="16"/>
    </w:rPr>
  </w:style>
  <w:style w:type="character" w:styleId="Kommentarzeichen">
    <w:name w:val="annotation reference"/>
    <w:basedOn w:val="Absatz-Standardschriftart"/>
    <w:uiPriority w:val="99"/>
    <w:semiHidden/>
    <w:unhideWhenUsed/>
    <w:rsid w:val="008A1642"/>
    <w:rPr>
      <w:sz w:val="16"/>
      <w:szCs w:val="16"/>
    </w:rPr>
  </w:style>
  <w:style w:type="paragraph" w:styleId="Kommentartext">
    <w:name w:val="annotation text"/>
    <w:basedOn w:val="Standard"/>
    <w:link w:val="KommentartextZchn"/>
    <w:uiPriority w:val="99"/>
    <w:semiHidden/>
    <w:unhideWhenUsed/>
    <w:rsid w:val="008A1642"/>
    <w:rPr>
      <w:sz w:val="20"/>
    </w:rPr>
  </w:style>
  <w:style w:type="character" w:customStyle="1" w:styleId="KommentartextZchn">
    <w:name w:val="Kommentartext Zchn"/>
    <w:basedOn w:val="Absatz-Standardschriftart"/>
    <w:link w:val="Kommentartext"/>
    <w:uiPriority w:val="99"/>
    <w:semiHidden/>
    <w:rsid w:val="008A1642"/>
    <w:rPr>
      <w:rFonts w:ascii="Tahoma" w:hAnsi="Tahoma" w:cs="Tahoma"/>
    </w:rPr>
  </w:style>
  <w:style w:type="paragraph" w:styleId="Kommentarthema">
    <w:name w:val="annotation subject"/>
    <w:basedOn w:val="Kommentartext"/>
    <w:next w:val="Kommentartext"/>
    <w:link w:val="KommentarthemaZchn"/>
    <w:uiPriority w:val="99"/>
    <w:semiHidden/>
    <w:unhideWhenUsed/>
    <w:rsid w:val="008A1642"/>
    <w:rPr>
      <w:b/>
      <w:bCs/>
    </w:rPr>
  </w:style>
  <w:style w:type="character" w:customStyle="1" w:styleId="KommentarthemaZchn">
    <w:name w:val="Kommentarthema Zchn"/>
    <w:basedOn w:val="KommentartextZchn"/>
    <w:link w:val="Kommentarthema"/>
    <w:uiPriority w:val="99"/>
    <w:semiHidden/>
    <w:rsid w:val="008A1642"/>
    <w:rPr>
      <w:rFonts w:ascii="Tahoma" w:hAnsi="Tahoma" w:cs="Tahoma"/>
      <w:b/>
      <w:bCs/>
    </w:rPr>
  </w:style>
  <w:style w:type="paragraph" w:styleId="Listenabsatz">
    <w:name w:val="List Paragraph"/>
    <w:basedOn w:val="Standard"/>
    <w:uiPriority w:val="34"/>
    <w:qFormat/>
    <w:rsid w:val="00022F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73921">
      <w:bodyDiv w:val="1"/>
      <w:marLeft w:val="0"/>
      <w:marRight w:val="0"/>
      <w:marTop w:val="0"/>
      <w:marBottom w:val="0"/>
      <w:divBdr>
        <w:top w:val="none" w:sz="0" w:space="0" w:color="auto"/>
        <w:left w:val="none" w:sz="0" w:space="0" w:color="auto"/>
        <w:bottom w:val="none" w:sz="0" w:space="0" w:color="auto"/>
        <w:right w:val="none" w:sz="0" w:space="0" w:color="auto"/>
      </w:divBdr>
    </w:div>
    <w:div w:id="570887389">
      <w:bodyDiv w:val="1"/>
      <w:marLeft w:val="0"/>
      <w:marRight w:val="0"/>
      <w:marTop w:val="0"/>
      <w:marBottom w:val="0"/>
      <w:divBdr>
        <w:top w:val="none" w:sz="0" w:space="0" w:color="auto"/>
        <w:left w:val="none" w:sz="0" w:space="0" w:color="auto"/>
        <w:bottom w:val="none" w:sz="0" w:space="0" w:color="auto"/>
        <w:right w:val="none" w:sz="0" w:space="0" w:color="auto"/>
      </w:divBdr>
    </w:div>
    <w:div w:id="1264264199">
      <w:bodyDiv w:val="1"/>
      <w:marLeft w:val="0"/>
      <w:marRight w:val="0"/>
      <w:marTop w:val="0"/>
      <w:marBottom w:val="0"/>
      <w:divBdr>
        <w:top w:val="none" w:sz="0" w:space="0" w:color="auto"/>
        <w:left w:val="none" w:sz="0" w:space="0" w:color="auto"/>
        <w:bottom w:val="none" w:sz="0" w:space="0" w:color="auto"/>
        <w:right w:val="none" w:sz="0" w:space="0" w:color="auto"/>
      </w:divBdr>
    </w:div>
    <w:div w:id="1353607772">
      <w:bodyDiv w:val="1"/>
      <w:marLeft w:val="0"/>
      <w:marRight w:val="0"/>
      <w:marTop w:val="0"/>
      <w:marBottom w:val="0"/>
      <w:divBdr>
        <w:top w:val="none" w:sz="0" w:space="0" w:color="auto"/>
        <w:left w:val="none" w:sz="0" w:space="0" w:color="auto"/>
        <w:bottom w:val="none" w:sz="0" w:space="0" w:color="auto"/>
        <w:right w:val="none" w:sz="0" w:space="0" w:color="auto"/>
      </w:divBdr>
      <w:divsChild>
        <w:div w:id="715275804">
          <w:marLeft w:val="0"/>
          <w:marRight w:val="0"/>
          <w:marTop w:val="0"/>
          <w:marBottom w:val="0"/>
          <w:divBdr>
            <w:top w:val="none" w:sz="0" w:space="0" w:color="auto"/>
            <w:left w:val="none" w:sz="0" w:space="0" w:color="auto"/>
            <w:bottom w:val="none" w:sz="0" w:space="0" w:color="auto"/>
            <w:right w:val="none" w:sz="0" w:space="0" w:color="auto"/>
          </w:divBdr>
          <w:divsChild>
            <w:div w:id="136046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ogel.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essestelle@vogel.d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vbm-fachbuch.de/432-antriebspraxis.html" TargetMode="External"/><Relationship Id="rId4" Type="http://schemas.microsoft.com/office/2007/relationships/stylesWithEffects" Target="stylesWithEffects.xml"/><Relationship Id="rId9" Type="http://schemas.openxmlformats.org/officeDocument/2006/relationships/hyperlink" Target="mailto:niels.bernau@vogel.de"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AD6A5-90E6-46D0-838E-EAB168480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11174C03.dotm</Template>
  <TotalTime>0</TotalTime>
  <Pages>1</Pages>
  <Words>413</Words>
  <Characters>2602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24</vt:lpstr>
    </vt:vector>
  </TitlesOfParts>
  <Company>Vogel Service GmbH</Company>
  <LinksUpToDate>false</LinksUpToDate>
  <CharactersWithSpaces>3009</CharactersWithSpaces>
  <SharedDoc>false</SharedDoc>
  <HLinks>
    <vt:vector size="18" baseType="variant">
      <vt:variant>
        <vt:i4>7667760</vt:i4>
      </vt:variant>
      <vt:variant>
        <vt:i4>3</vt:i4>
      </vt:variant>
      <vt:variant>
        <vt:i4>0</vt:i4>
      </vt:variant>
      <vt:variant>
        <vt:i4>5</vt:i4>
      </vt:variant>
      <vt:variant>
        <vt:lpwstr>http://www.vogel-media.de/</vt:lpwstr>
      </vt:variant>
      <vt:variant>
        <vt:lpwstr/>
      </vt:variant>
      <vt:variant>
        <vt:i4>2031736</vt:i4>
      </vt:variant>
      <vt:variant>
        <vt:i4>-1</vt:i4>
      </vt:variant>
      <vt:variant>
        <vt:i4>2069</vt:i4>
      </vt:variant>
      <vt:variant>
        <vt:i4>1</vt:i4>
      </vt:variant>
      <vt:variant>
        <vt:lpwstr>kopf_vbm.jpg</vt:lpwstr>
      </vt:variant>
      <vt:variant>
        <vt:lpwstr/>
      </vt:variant>
      <vt:variant>
        <vt:i4>6488084</vt:i4>
      </vt:variant>
      <vt:variant>
        <vt:i4>-1</vt:i4>
      </vt:variant>
      <vt:variant>
        <vt:i4>2082</vt:i4>
      </vt:variant>
      <vt:variant>
        <vt:i4>1</vt:i4>
      </vt:variant>
      <vt:variant>
        <vt:lpwstr>..\..\briefboegen\kopfleisten_rgb\vbm_kopf_bb.jpg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dc:title>
  <dc:creator>Vogel IT Services</dc:creator>
  <cp:lastModifiedBy>Gerhard Lena</cp:lastModifiedBy>
  <cp:revision>7</cp:revision>
  <cp:lastPrinted>2016-12-20T08:16:00Z</cp:lastPrinted>
  <dcterms:created xsi:type="dcterms:W3CDTF">2016-12-16T15:45:00Z</dcterms:created>
  <dcterms:modified xsi:type="dcterms:W3CDTF">2016-12-20T08:33:00Z</dcterms:modified>
</cp:coreProperties>
</file>