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A93" w:rsidRDefault="00E66350">
      <w:pPr>
        <w:pStyle w:val="berschrift1"/>
      </w:pPr>
      <w:r>
        <w:t>Pressemitteilung</w:t>
      </w:r>
    </w:p>
    <w:p w:rsidR="00D36A93" w:rsidRDefault="00E66350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D36A93" w:rsidRDefault="00A0692B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>Dr. Gunthe</w:t>
      </w:r>
      <w:r w:rsidR="001E1332">
        <w:rPr>
          <w:rFonts w:ascii="Tahoma" w:hAnsi="Tahoma" w:cs="Tahoma"/>
          <w:sz w:val="18"/>
          <w:szCs w:val="22"/>
        </w:rPr>
        <w:t>r</w:t>
      </w:r>
      <w:r>
        <w:rPr>
          <w:rFonts w:ascii="Tahoma" w:hAnsi="Tahoma" w:cs="Tahoma"/>
          <w:sz w:val="18"/>
          <w:szCs w:val="22"/>
        </w:rPr>
        <w:t xml:space="preserve"> Schunk</w:t>
      </w:r>
    </w:p>
    <w:p w:rsidR="00D36A93" w:rsidRPr="00A0692B" w:rsidRDefault="004E6229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A0692B">
        <w:rPr>
          <w:sz w:val="18"/>
          <w:szCs w:val="22"/>
          <w:lang w:val="en-US"/>
        </w:rPr>
        <w:t>Corporate Communications</w:t>
      </w:r>
    </w:p>
    <w:p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Vogel Business Media</w:t>
      </w:r>
    </w:p>
    <w:p w:rsidR="00D36A93" w:rsidRPr="00F64E21" w:rsidRDefault="00E66350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64E21">
        <w:rPr>
          <w:sz w:val="18"/>
          <w:szCs w:val="22"/>
          <w:lang w:val="en-US"/>
        </w:rPr>
        <w:t>97064 Würzburg</w:t>
      </w:r>
    </w:p>
    <w:p w:rsidR="00D36A93" w:rsidRPr="00A0692B" w:rsidRDefault="004E6229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 w:rsidRPr="00A0692B">
        <w:rPr>
          <w:sz w:val="18"/>
          <w:szCs w:val="22"/>
        </w:rPr>
        <w:t>Tel. +49 931 418-</w:t>
      </w:r>
      <w:r w:rsidR="00A0692B" w:rsidRPr="00A0692B">
        <w:rPr>
          <w:sz w:val="18"/>
          <w:szCs w:val="22"/>
        </w:rPr>
        <w:t>2590</w:t>
      </w:r>
    </w:p>
    <w:p w:rsidR="00D36A93" w:rsidRDefault="00134F74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7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:rsidR="00D36A93" w:rsidRDefault="00134F74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F64E21" w:rsidRPr="00041450">
          <w:rPr>
            <w:rStyle w:val="Hyperlink"/>
            <w:rFonts w:ascii="Tahoma" w:hAnsi="Tahoma" w:cs="Tahoma"/>
            <w:spacing w:val="-2"/>
            <w:sz w:val="18"/>
            <w:szCs w:val="16"/>
          </w:rPr>
          <w:t>www.vogel.de</w:t>
        </w:r>
      </w:hyperlink>
      <w:r w:rsidR="00F64E21">
        <w:rPr>
          <w:rStyle w:val="absender"/>
          <w:spacing w:val="-2"/>
          <w:sz w:val="18"/>
        </w:rPr>
        <w:t xml:space="preserve"> </w:t>
      </w:r>
    </w:p>
    <w:p w:rsidR="00D36A93" w:rsidRDefault="00D36A93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D36A93" w:rsidRDefault="004F30E2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23.12.2016</w:t>
      </w:r>
    </w:p>
    <w:p w:rsidR="003D2466" w:rsidRPr="00E76ADD" w:rsidRDefault="00261C4F" w:rsidP="00E76ADD">
      <w:pPr>
        <w:pStyle w:val="berschrift2"/>
      </w:pPr>
      <w:r w:rsidRPr="00E76ADD">
        <w:t xml:space="preserve">Alles, was die </w:t>
      </w:r>
      <w:r w:rsidR="00E76ADD" w:rsidRPr="00E76ADD">
        <w:t xml:space="preserve">indische </w:t>
      </w:r>
      <w:r w:rsidRPr="00E76ADD">
        <w:t>Industrie wissen will</w:t>
      </w:r>
    </w:p>
    <w:p w:rsidR="003D2466" w:rsidRPr="003D2466" w:rsidRDefault="00261C4F" w:rsidP="003D2466">
      <w:pPr>
        <w:pStyle w:val="berschrift3"/>
        <w:spacing w:after="120"/>
      </w:pPr>
      <w:r>
        <w:t xml:space="preserve">Neue digitale Medienmarke </w:t>
      </w:r>
      <w:r w:rsidR="004F30E2">
        <w:t>„</w:t>
      </w:r>
      <w:proofErr w:type="spellStart"/>
      <w:r w:rsidR="00E76ADD" w:rsidRPr="004B0979">
        <w:rPr>
          <w:szCs w:val="21"/>
        </w:rPr>
        <w:t>MachineMarketIndi</w:t>
      </w:r>
      <w:r w:rsidR="00E76ADD">
        <w:rPr>
          <w:szCs w:val="21"/>
        </w:rPr>
        <w:t>a</w:t>
      </w:r>
      <w:proofErr w:type="spellEnd"/>
      <w:r w:rsidR="00E76ADD">
        <w:rPr>
          <w:szCs w:val="21"/>
        </w:rPr>
        <w:t xml:space="preserve"> MMI</w:t>
      </w:r>
      <w:r w:rsidR="004F30E2">
        <w:rPr>
          <w:szCs w:val="21"/>
        </w:rPr>
        <w:t>“</w:t>
      </w:r>
    </w:p>
    <w:p w:rsidR="004B0979" w:rsidRPr="004B0979" w:rsidRDefault="004B0979" w:rsidP="004B0979">
      <w:pPr>
        <w:spacing w:after="120"/>
        <w:rPr>
          <w:szCs w:val="21"/>
        </w:rPr>
      </w:pPr>
      <w:r w:rsidRPr="004B0979">
        <w:rPr>
          <w:szCs w:val="21"/>
        </w:rPr>
        <w:t>Die indische Fachzeitschrift „MM Mo</w:t>
      </w:r>
      <w:r w:rsidR="004F30E2">
        <w:rPr>
          <w:szCs w:val="21"/>
        </w:rPr>
        <w:t xml:space="preserve">dern Manufacturing </w:t>
      </w:r>
      <w:proofErr w:type="spellStart"/>
      <w:r w:rsidR="004F30E2">
        <w:rPr>
          <w:szCs w:val="21"/>
        </w:rPr>
        <w:t>India</w:t>
      </w:r>
      <w:proofErr w:type="spellEnd"/>
      <w:r w:rsidR="004F30E2">
        <w:rPr>
          <w:szCs w:val="21"/>
        </w:rPr>
        <w:t>“ erhält</w:t>
      </w:r>
      <w:r w:rsidRPr="004B0979">
        <w:rPr>
          <w:szCs w:val="21"/>
        </w:rPr>
        <w:t xml:space="preserve"> nach </w:t>
      </w:r>
      <w:r w:rsidR="00387867">
        <w:rPr>
          <w:szCs w:val="21"/>
        </w:rPr>
        <w:t>vier</w:t>
      </w:r>
      <w:r w:rsidRPr="004B0979">
        <w:rPr>
          <w:szCs w:val="21"/>
        </w:rPr>
        <w:t xml:space="preserve"> Jah</w:t>
      </w:r>
      <w:r w:rsidR="004F30E2">
        <w:rPr>
          <w:szCs w:val="21"/>
        </w:rPr>
        <w:t>ren ein Nachfolgeprodukt</w:t>
      </w:r>
      <w:r w:rsidRPr="004B0979">
        <w:rPr>
          <w:szCs w:val="21"/>
        </w:rPr>
        <w:t>. Ab Januar 2017 wird das Fachmedium unter der Medienmarke „</w:t>
      </w:r>
      <w:proofErr w:type="spellStart"/>
      <w:r w:rsidRPr="004B0979">
        <w:rPr>
          <w:szCs w:val="21"/>
        </w:rPr>
        <w:t>MachineMarketIndia</w:t>
      </w:r>
      <w:proofErr w:type="spellEnd"/>
      <w:r w:rsidRPr="004B0979">
        <w:rPr>
          <w:szCs w:val="21"/>
        </w:rPr>
        <w:t>“ (MMI) publizieren und startet mit</w:t>
      </w:r>
      <w:r w:rsidR="004F30E2">
        <w:rPr>
          <w:szCs w:val="21"/>
        </w:rPr>
        <w:t xml:space="preserve"> </w:t>
      </w:r>
      <w:r w:rsidRPr="004B0979">
        <w:rPr>
          <w:szCs w:val="21"/>
        </w:rPr>
        <w:t xml:space="preserve">einer komplett neugestalteten Website </w:t>
      </w:r>
      <w:hyperlink r:id="rId9" w:history="1">
        <w:r w:rsidRPr="00805F13">
          <w:rPr>
            <w:rStyle w:val="Hyperlink"/>
            <w:szCs w:val="21"/>
          </w:rPr>
          <w:t>www.machinemarketindia.com</w:t>
        </w:r>
      </w:hyperlink>
      <w:r>
        <w:rPr>
          <w:szCs w:val="21"/>
        </w:rPr>
        <w:t>.</w:t>
      </w:r>
      <w:r w:rsidR="004F30E2" w:rsidRPr="004B0979">
        <w:rPr>
          <w:szCs w:val="21"/>
        </w:rPr>
        <w:t xml:space="preserve"> </w:t>
      </w:r>
      <w:r w:rsidRPr="004B0979">
        <w:rPr>
          <w:szCs w:val="21"/>
        </w:rPr>
        <w:t>Damit re</w:t>
      </w:r>
      <w:r w:rsidRPr="004B0979">
        <w:rPr>
          <w:szCs w:val="21"/>
        </w:rPr>
        <w:t>a</w:t>
      </w:r>
      <w:r w:rsidRPr="004B0979">
        <w:rPr>
          <w:szCs w:val="21"/>
        </w:rPr>
        <w:t xml:space="preserve">giert Vogel Business Media </w:t>
      </w:r>
      <w:proofErr w:type="spellStart"/>
      <w:r w:rsidRPr="004B0979">
        <w:rPr>
          <w:szCs w:val="21"/>
        </w:rPr>
        <w:t>India</w:t>
      </w:r>
      <w:proofErr w:type="spellEnd"/>
      <w:r w:rsidRPr="004B0979">
        <w:rPr>
          <w:szCs w:val="21"/>
        </w:rPr>
        <w:t xml:space="preserve"> (VBMI), die indische Verlagstochter des gr</w:t>
      </w:r>
      <w:r w:rsidRPr="004B0979">
        <w:rPr>
          <w:szCs w:val="21"/>
        </w:rPr>
        <w:t>o</w:t>
      </w:r>
      <w:r w:rsidRPr="004B0979">
        <w:rPr>
          <w:szCs w:val="21"/>
        </w:rPr>
        <w:t>ßen deutschen Fachmedienhauses für Industrie, mit einer neuen</w:t>
      </w:r>
      <w:r w:rsidR="006001B5">
        <w:rPr>
          <w:szCs w:val="21"/>
        </w:rPr>
        <w:t xml:space="preserve"> </w:t>
      </w:r>
      <w:r w:rsidRPr="004B0979">
        <w:rPr>
          <w:szCs w:val="21"/>
        </w:rPr>
        <w:t>E-Publishing-Offensive auf die Besonderhei</w:t>
      </w:r>
      <w:r>
        <w:rPr>
          <w:szCs w:val="21"/>
        </w:rPr>
        <w:t>ten des indischen Marktes. „Wir set</w:t>
      </w:r>
      <w:r w:rsidRPr="004B0979">
        <w:rPr>
          <w:szCs w:val="21"/>
        </w:rPr>
        <w:t>zen jetzt auch in einem der spannendsten Industriemärkte der Welt besonders auf digitale Verbreitungskanäle“, erläutert VBMI-Direktor Hans-Jürgen Kuntze die Strat</w:t>
      </w:r>
      <w:r w:rsidRPr="004B0979">
        <w:rPr>
          <w:szCs w:val="21"/>
        </w:rPr>
        <w:t>e</w:t>
      </w:r>
      <w:r w:rsidRPr="004B0979">
        <w:rPr>
          <w:szCs w:val="21"/>
        </w:rPr>
        <w:t>gie. Abgerundet wird das Portfolio der neuen Medienmarke MMI künftig gezielt durch Print-Sonderausgaben zu Messen und anderen Branchenereignissen: Erstes Beispiel ist die MMI-Sonderausgabe zur IMTEX 2017. Begleitet wird das MMI-Informationsangebot von einem Newsletter mit 22.000 qu</w:t>
      </w:r>
      <w:r>
        <w:rPr>
          <w:szCs w:val="21"/>
        </w:rPr>
        <w:t>alifizierten Em</w:t>
      </w:r>
      <w:r>
        <w:rPr>
          <w:szCs w:val="21"/>
        </w:rPr>
        <w:t>p</w:t>
      </w:r>
      <w:r>
        <w:rPr>
          <w:szCs w:val="21"/>
        </w:rPr>
        <w:t>fängeradressen.</w:t>
      </w:r>
    </w:p>
    <w:p w:rsidR="004B0979" w:rsidRPr="004B0979" w:rsidRDefault="004B0979" w:rsidP="004B0979">
      <w:pPr>
        <w:spacing w:after="120"/>
        <w:rPr>
          <w:szCs w:val="21"/>
        </w:rPr>
      </w:pPr>
      <w:r w:rsidRPr="004B0979">
        <w:rPr>
          <w:szCs w:val="21"/>
        </w:rPr>
        <w:t>Print lebt. Digital wächst. Nach dieser Maxime wird Vogel Business Media kün</w:t>
      </w:r>
      <w:r w:rsidRPr="004B0979">
        <w:rPr>
          <w:szCs w:val="21"/>
        </w:rPr>
        <w:t>f</w:t>
      </w:r>
      <w:r w:rsidRPr="004B0979">
        <w:rPr>
          <w:szCs w:val="21"/>
        </w:rPr>
        <w:t xml:space="preserve">tig sein internationales und sein Indien-Geschäft ausrichten. </w:t>
      </w:r>
      <w:r w:rsidR="00261C4F">
        <w:rPr>
          <w:szCs w:val="21"/>
        </w:rPr>
        <w:t>„Auf elektro</w:t>
      </w:r>
      <w:r w:rsidRPr="004B0979">
        <w:rPr>
          <w:szCs w:val="21"/>
        </w:rPr>
        <w:t>ni</w:t>
      </w:r>
      <w:r w:rsidR="00261C4F">
        <w:rPr>
          <w:szCs w:val="21"/>
        </w:rPr>
        <w:softHyphen/>
      </w:r>
      <w:r w:rsidRPr="004B0979">
        <w:rPr>
          <w:szCs w:val="21"/>
        </w:rPr>
        <w:t>schem Wege ist es in solch geographi</w:t>
      </w:r>
      <w:r>
        <w:rPr>
          <w:szCs w:val="21"/>
        </w:rPr>
        <w:t>sch großen Märkten wie dem indi</w:t>
      </w:r>
      <w:r w:rsidRPr="004B0979">
        <w:rPr>
          <w:szCs w:val="21"/>
        </w:rPr>
        <w:t>schen Subkontinent deutlich einfacher, direkter, schneller und sicherer, die Entsche</w:t>
      </w:r>
      <w:r w:rsidRPr="004B0979">
        <w:rPr>
          <w:szCs w:val="21"/>
        </w:rPr>
        <w:t>i</w:t>
      </w:r>
      <w:r w:rsidRPr="004B0979">
        <w:rPr>
          <w:szCs w:val="21"/>
        </w:rPr>
        <w:t>der in den Industrie-Unternehmen i</w:t>
      </w:r>
      <w:r>
        <w:rPr>
          <w:szCs w:val="21"/>
        </w:rPr>
        <w:t>n der nötigen Frequenz mit wert</w:t>
      </w:r>
      <w:r w:rsidRPr="004B0979">
        <w:rPr>
          <w:szCs w:val="21"/>
        </w:rPr>
        <w:t>vollen</w:t>
      </w:r>
      <w:r w:rsidR="00261C4F">
        <w:rPr>
          <w:szCs w:val="21"/>
        </w:rPr>
        <w:br/>
      </w:r>
      <w:r w:rsidRPr="004B0979">
        <w:rPr>
          <w:szCs w:val="21"/>
        </w:rPr>
        <w:t xml:space="preserve">Informationen zu erreichen“, erklärt Kuntze. Print rundet den crossmedialen Mix </w:t>
      </w:r>
      <w:r w:rsidR="00261C4F">
        <w:rPr>
          <w:szCs w:val="21"/>
        </w:rPr>
        <w:t xml:space="preserve">anlassbezogen </w:t>
      </w:r>
      <w:r w:rsidRPr="004B0979">
        <w:rPr>
          <w:szCs w:val="21"/>
        </w:rPr>
        <w:t>ab, in dem die Auflage gezielt dort distribuiert wird, wo die Entscheider-Eliten zusammenkommen: bei Messen, Konferenzen, Vorträg</w:t>
      </w:r>
      <w:r>
        <w:rPr>
          <w:szCs w:val="21"/>
        </w:rPr>
        <w:t>en und anderen Branchen-Events.</w:t>
      </w:r>
    </w:p>
    <w:p w:rsidR="004B0979" w:rsidRPr="004B0979" w:rsidRDefault="004B0979" w:rsidP="004B0979">
      <w:pPr>
        <w:spacing w:after="120"/>
        <w:rPr>
          <w:szCs w:val="21"/>
        </w:rPr>
      </w:pPr>
      <w:r w:rsidRPr="004B0979">
        <w:rPr>
          <w:szCs w:val="21"/>
        </w:rPr>
        <w:t xml:space="preserve">Wie oft und in welcher Print-Auflage MMI pro Jahr erscheint, wird sich an der Zahl und Art solcher Ereignisse entscheiden. </w:t>
      </w:r>
      <w:proofErr w:type="spellStart"/>
      <w:r w:rsidRPr="004B0979">
        <w:rPr>
          <w:szCs w:val="21"/>
        </w:rPr>
        <w:t>Dinesh</w:t>
      </w:r>
      <w:proofErr w:type="spellEnd"/>
      <w:r w:rsidRPr="004B0979">
        <w:rPr>
          <w:szCs w:val="21"/>
        </w:rPr>
        <w:t xml:space="preserve"> </w:t>
      </w:r>
      <w:proofErr w:type="spellStart"/>
      <w:r w:rsidRPr="004B0979">
        <w:rPr>
          <w:szCs w:val="21"/>
        </w:rPr>
        <w:t>Mishra</w:t>
      </w:r>
      <w:proofErr w:type="spellEnd"/>
      <w:r w:rsidRPr="004B0979">
        <w:rPr>
          <w:szCs w:val="21"/>
        </w:rPr>
        <w:t xml:space="preserve">, Verkaufsleiter von VBMI, wird die Märkte jeweils frühzeitig informieren. </w:t>
      </w:r>
      <w:proofErr w:type="spellStart"/>
      <w:r w:rsidRPr="004B0979">
        <w:rPr>
          <w:szCs w:val="21"/>
        </w:rPr>
        <w:t>Ahlam</w:t>
      </w:r>
      <w:proofErr w:type="spellEnd"/>
      <w:r w:rsidRPr="004B0979">
        <w:rPr>
          <w:szCs w:val="21"/>
        </w:rPr>
        <w:t xml:space="preserve"> Rais übernimmt die redaktionelle Verantwortung für alle Medien-Kanäle. Kontaktperson für das Thema Adress-Management und Adress-Qualität ist </w:t>
      </w:r>
      <w:proofErr w:type="spellStart"/>
      <w:r w:rsidRPr="004B0979">
        <w:rPr>
          <w:szCs w:val="21"/>
        </w:rPr>
        <w:t>Kruti</w:t>
      </w:r>
      <w:proofErr w:type="spellEnd"/>
      <w:r w:rsidRPr="004B0979">
        <w:rPr>
          <w:szCs w:val="21"/>
        </w:rPr>
        <w:t xml:space="preserve"> </w:t>
      </w:r>
      <w:proofErr w:type="spellStart"/>
      <w:r w:rsidRPr="004B0979">
        <w:rPr>
          <w:szCs w:val="21"/>
        </w:rPr>
        <w:t>Bharadva</w:t>
      </w:r>
      <w:proofErr w:type="spellEnd"/>
      <w:r w:rsidRPr="004B0979">
        <w:rPr>
          <w:szCs w:val="21"/>
        </w:rPr>
        <w:t>. „Die Ve</w:t>
      </w:r>
      <w:r w:rsidRPr="004B0979">
        <w:rPr>
          <w:szCs w:val="21"/>
        </w:rPr>
        <w:t>r</w:t>
      </w:r>
      <w:r w:rsidRPr="004B0979">
        <w:rPr>
          <w:szCs w:val="21"/>
        </w:rPr>
        <w:t>besserung dieser Adress-Qualität ist eines unserer wichtigsten, strategischen Ziele für 2017</w:t>
      </w:r>
      <w:r w:rsidR="00261C4F">
        <w:rPr>
          <w:szCs w:val="21"/>
        </w:rPr>
        <w:t xml:space="preserve">“, betont </w:t>
      </w:r>
      <w:proofErr w:type="spellStart"/>
      <w:r w:rsidR="00261C4F" w:rsidRPr="004B0979">
        <w:rPr>
          <w:szCs w:val="21"/>
        </w:rPr>
        <w:t>Dinesh</w:t>
      </w:r>
      <w:proofErr w:type="spellEnd"/>
      <w:r w:rsidR="00261C4F" w:rsidRPr="004B0979">
        <w:rPr>
          <w:szCs w:val="21"/>
        </w:rPr>
        <w:t xml:space="preserve"> </w:t>
      </w:r>
      <w:proofErr w:type="spellStart"/>
      <w:r w:rsidR="00261C4F" w:rsidRPr="004B0979">
        <w:rPr>
          <w:szCs w:val="21"/>
        </w:rPr>
        <w:t>Mishra</w:t>
      </w:r>
      <w:proofErr w:type="spellEnd"/>
      <w:r w:rsidR="00261C4F" w:rsidRPr="004B0979">
        <w:rPr>
          <w:szCs w:val="21"/>
        </w:rPr>
        <w:t>:</w:t>
      </w:r>
      <w:r w:rsidRPr="004B0979">
        <w:rPr>
          <w:szCs w:val="21"/>
        </w:rPr>
        <w:t xml:space="preserve"> </w:t>
      </w:r>
      <w:r w:rsidR="00261C4F">
        <w:rPr>
          <w:szCs w:val="21"/>
        </w:rPr>
        <w:t>„</w:t>
      </w:r>
      <w:r w:rsidRPr="004B0979">
        <w:rPr>
          <w:szCs w:val="21"/>
        </w:rPr>
        <w:t>Wir werden massiv investieren, damit sich unsere internationalen und nationalen Kunden sicher sein können, mit uns die richtigen Zielgruppen zum rich</w:t>
      </w:r>
      <w:r w:rsidR="00261C4F">
        <w:rPr>
          <w:szCs w:val="21"/>
        </w:rPr>
        <w:t>tigen Zeitpunkt zu erreichen.“</w:t>
      </w:r>
    </w:p>
    <w:p w:rsidR="004B0979" w:rsidRPr="004B0979" w:rsidRDefault="004B0979" w:rsidP="004B0979">
      <w:pPr>
        <w:spacing w:after="120"/>
        <w:rPr>
          <w:szCs w:val="21"/>
        </w:rPr>
      </w:pPr>
      <w:r w:rsidRPr="004B0979">
        <w:rPr>
          <w:szCs w:val="21"/>
        </w:rPr>
        <w:t>Um sich auf den Aufbau und</w:t>
      </w:r>
      <w:r w:rsidR="005B7AEE">
        <w:rPr>
          <w:szCs w:val="21"/>
        </w:rPr>
        <w:t xml:space="preserve"> die Verbesserungen der Medienm</w:t>
      </w:r>
      <w:bookmarkStart w:id="0" w:name="_GoBack"/>
      <w:bookmarkEnd w:id="0"/>
      <w:r w:rsidRPr="004B0979">
        <w:rPr>
          <w:szCs w:val="21"/>
        </w:rPr>
        <w:t>arke MMI ko</w:t>
      </w:r>
      <w:r w:rsidRPr="004B0979">
        <w:rPr>
          <w:szCs w:val="21"/>
        </w:rPr>
        <w:t>n</w:t>
      </w:r>
      <w:r w:rsidRPr="004B0979">
        <w:rPr>
          <w:szCs w:val="21"/>
        </w:rPr>
        <w:t>zentrieren zu können, wird die rein in</w:t>
      </w:r>
      <w:r>
        <w:rPr>
          <w:szCs w:val="21"/>
        </w:rPr>
        <w:t>dische Print-Ausgabe der „</w:t>
      </w:r>
      <w:proofErr w:type="spellStart"/>
      <w:r>
        <w:rPr>
          <w:szCs w:val="21"/>
        </w:rPr>
        <w:t>Process</w:t>
      </w:r>
      <w:proofErr w:type="spellEnd"/>
      <w:r>
        <w:rPr>
          <w:szCs w:val="21"/>
        </w:rPr>
        <w:t>“</w:t>
      </w:r>
      <w:r w:rsidRPr="004B0979">
        <w:rPr>
          <w:szCs w:val="21"/>
        </w:rPr>
        <w:t xml:space="preserve"> ei</w:t>
      </w:r>
      <w:r w:rsidRPr="004B0979">
        <w:rPr>
          <w:szCs w:val="21"/>
        </w:rPr>
        <w:t>n</w:t>
      </w:r>
      <w:r w:rsidRPr="004B0979">
        <w:rPr>
          <w:szCs w:val="21"/>
        </w:rPr>
        <w:t xml:space="preserve">gestellt. Stattdessen wird Vogel Business Media neben der </w:t>
      </w:r>
      <w:r>
        <w:rPr>
          <w:szCs w:val="21"/>
        </w:rPr>
        <w:t>„</w:t>
      </w:r>
      <w:proofErr w:type="spellStart"/>
      <w:r>
        <w:rPr>
          <w:szCs w:val="21"/>
        </w:rPr>
        <w:t>Process</w:t>
      </w:r>
      <w:proofErr w:type="spellEnd"/>
      <w:r>
        <w:rPr>
          <w:szCs w:val="21"/>
        </w:rPr>
        <w:t xml:space="preserve"> Wor</w:t>
      </w:r>
      <w:r w:rsidRPr="004B0979">
        <w:rPr>
          <w:szCs w:val="21"/>
        </w:rPr>
        <w:t>ldw</w:t>
      </w:r>
      <w:r w:rsidRPr="004B0979">
        <w:rPr>
          <w:szCs w:val="21"/>
        </w:rPr>
        <w:t>i</w:t>
      </w:r>
      <w:r w:rsidRPr="004B0979">
        <w:rPr>
          <w:szCs w:val="21"/>
        </w:rPr>
        <w:t>de</w:t>
      </w:r>
      <w:r>
        <w:rPr>
          <w:szCs w:val="21"/>
        </w:rPr>
        <w:t>“</w:t>
      </w:r>
      <w:r w:rsidRPr="004B0979">
        <w:rPr>
          <w:szCs w:val="21"/>
        </w:rPr>
        <w:t xml:space="preserve"> mit der </w:t>
      </w:r>
      <w:r>
        <w:rPr>
          <w:szCs w:val="21"/>
        </w:rPr>
        <w:t>„</w:t>
      </w:r>
      <w:r w:rsidRPr="004B0979">
        <w:rPr>
          <w:szCs w:val="21"/>
        </w:rPr>
        <w:t>L</w:t>
      </w:r>
      <w:r>
        <w:rPr>
          <w:szCs w:val="21"/>
        </w:rPr>
        <w:t>aborpraxis</w:t>
      </w:r>
      <w:r w:rsidRPr="004B0979">
        <w:rPr>
          <w:szCs w:val="21"/>
        </w:rPr>
        <w:t xml:space="preserve"> Worldwide</w:t>
      </w:r>
      <w:r>
        <w:rPr>
          <w:szCs w:val="21"/>
        </w:rPr>
        <w:t>“</w:t>
      </w:r>
      <w:r w:rsidRPr="004B0979">
        <w:rPr>
          <w:szCs w:val="21"/>
        </w:rPr>
        <w:t xml:space="preserve"> einen weiteren internationalen Titel in Indien distribuieren – auch hier mit Unterstützung starker internationaler Web-Präsenzen. </w:t>
      </w:r>
      <w:r>
        <w:rPr>
          <w:szCs w:val="21"/>
        </w:rPr>
        <w:t>„Mit dem welt</w:t>
      </w:r>
      <w:r w:rsidRPr="004B0979">
        <w:rPr>
          <w:szCs w:val="21"/>
        </w:rPr>
        <w:t>weit verbreite</w:t>
      </w:r>
      <w:r>
        <w:rPr>
          <w:szCs w:val="21"/>
        </w:rPr>
        <w:t xml:space="preserve">ten Titel </w:t>
      </w:r>
      <w:proofErr w:type="spellStart"/>
      <w:r>
        <w:rPr>
          <w:szCs w:val="21"/>
        </w:rPr>
        <w:t>Process</w:t>
      </w:r>
      <w:proofErr w:type="spellEnd"/>
      <w:r w:rsidRPr="004B0979">
        <w:rPr>
          <w:szCs w:val="21"/>
        </w:rPr>
        <w:t xml:space="preserve"> Worldwide erreichen wir mit den gleichen technischen Fachthemen künftig auch den indischen Markt und erhöhen sogar die Distributionszahlen auf dem Subkontinent</w:t>
      </w:r>
      <w:r w:rsidR="00261C4F">
        <w:rPr>
          <w:szCs w:val="21"/>
        </w:rPr>
        <w:t>“, erlä</w:t>
      </w:r>
      <w:r w:rsidR="00261C4F">
        <w:rPr>
          <w:szCs w:val="21"/>
        </w:rPr>
        <w:t>u</w:t>
      </w:r>
      <w:r w:rsidR="00261C4F">
        <w:rPr>
          <w:szCs w:val="21"/>
        </w:rPr>
        <w:t>tert Group-</w:t>
      </w:r>
      <w:r w:rsidR="00261C4F" w:rsidRPr="004B0979">
        <w:rPr>
          <w:szCs w:val="21"/>
        </w:rPr>
        <w:t>Publishe</w:t>
      </w:r>
      <w:r w:rsidR="00261C4F">
        <w:rPr>
          <w:szCs w:val="21"/>
        </w:rPr>
        <w:t>r Gerd Kielburger:</w:t>
      </w:r>
      <w:r w:rsidRPr="004B0979">
        <w:rPr>
          <w:szCs w:val="21"/>
        </w:rPr>
        <w:t xml:space="preserve"> </w:t>
      </w:r>
      <w:r w:rsidR="00261C4F">
        <w:rPr>
          <w:szCs w:val="21"/>
        </w:rPr>
        <w:t>„</w:t>
      </w:r>
      <w:r w:rsidRPr="004B0979">
        <w:rPr>
          <w:szCs w:val="21"/>
        </w:rPr>
        <w:t xml:space="preserve">Gleichzeitig adressieren wir die lokalen Spezifika und Marktthemen viel effizienter und schneller über den wöchentlich erscheinenden </w:t>
      </w:r>
      <w:proofErr w:type="spellStart"/>
      <w:r w:rsidRPr="004B0979">
        <w:rPr>
          <w:szCs w:val="21"/>
        </w:rPr>
        <w:t>P</w:t>
      </w:r>
      <w:r>
        <w:rPr>
          <w:szCs w:val="21"/>
        </w:rPr>
        <w:t>rocess</w:t>
      </w:r>
      <w:proofErr w:type="spellEnd"/>
      <w:r w:rsidR="00261C4F">
        <w:rPr>
          <w:szCs w:val="21"/>
        </w:rPr>
        <w:t>-</w:t>
      </w:r>
      <w:proofErr w:type="spellStart"/>
      <w:r w:rsidRPr="004B0979">
        <w:rPr>
          <w:szCs w:val="21"/>
        </w:rPr>
        <w:t>India</w:t>
      </w:r>
      <w:proofErr w:type="spellEnd"/>
      <w:r w:rsidRPr="004B0979">
        <w:rPr>
          <w:szCs w:val="21"/>
        </w:rPr>
        <w:t xml:space="preserve">-Newsletter.“ </w:t>
      </w:r>
      <w:proofErr w:type="spellStart"/>
      <w:r w:rsidRPr="004B0979">
        <w:rPr>
          <w:szCs w:val="21"/>
        </w:rPr>
        <w:t>Dinesh</w:t>
      </w:r>
      <w:proofErr w:type="spellEnd"/>
      <w:r w:rsidRPr="004B0979">
        <w:rPr>
          <w:szCs w:val="21"/>
        </w:rPr>
        <w:t xml:space="preserve"> </w:t>
      </w:r>
      <w:proofErr w:type="spellStart"/>
      <w:r w:rsidRPr="004B0979">
        <w:rPr>
          <w:szCs w:val="21"/>
        </w:rPr>
        <w:t>Mishra</w:t>
      </w:r>
      <w:proofErr w:type="spellEnd"/>
      <w:r w:rsidRPr="004B0979">
        <w:rPr>
          <w:szCs w:val="21"/>
        </w:rPr>
        <w:t xml:space="preserve"> wird auch den Ve</w:t>
      </w:r>
      <w:r w:rsidRPr="004B0979">
        <w:rPr>
          <w:szCs w:val="21"/>
        </w:rPr>
        <w:t>r</w:t>
      </w:r>
      <w:r w:rsidRPr="004B0979">
        <w:rPr>
          <w:szCs w:val="21"/>
        </w:rPr>
        <w:lastRenderedPageBreak/>
        <w:t>kauf dieser beiden Publikationen in Indien sowie in weiteren englischsprach</w:t>
      </w:r>
      <w:r w:rsidRPr="004B0979">
        <w:rPr>
          <w:szCs w:val="21"/>
        </w:rPr>
        <w:t>i</w:t>
      </w:r>
      <w:r w:rsidRPr="004B0979">
        <w:rPr>
          <w:szCs w:val="21"/>
        </w:rPr>
        <w:t xml:space="preserve">gen </w:t>
      </w:r>
      <w:r>
        <w:rPr>
          <w:szCs w:val="21"/>
        </w:rPr>
        <w:t>Räumen Südostasiens übernehmen.</w:t>
      </w:r>
    </w:p>
    <w:p w:rsidR="004B0979" w:rsidRPr="004B0979" w:rsidRDefault="004B0979" w:rsidP="004B0979">
      <w:pPr>
        <w:spacing w:after="120"/>
        <w:rPr>
          <w:szCs w:val="21"/>
        </w:rPr>
      </w:pPr>
      <w:r w:rsidRPr="004B0979">
        <w:rPr>
          <w:szCs w:val="21"/>
        </w:rPr>
        <w:t>Gerade deutschen Kunden biete Vogel Business Media mit diesen nationa</w:t>
      </w:r>
      <w:r w:rsidR="00652055">
        <w:rPr>
          <w:szCs w:val="21"/>
        </w:rPr>
        <w:t>len und internationalen Medienm</w:t>
      </w:r>
      <w:r w:rsidRPr="004B0979">
        <w:rPr>
          <w:szCs w:val="21"/>
        </w:rPr>
        <w:t>arken weiterhin einen wichtigen Brückenkopf für deren Vertriebsziele im indischen Markt – „und zwar mit der gleichen Verläs</w:t>
      </w:r>
      <w:r w:rsidRPr="004B0979">
        <w:rPr>
          <w:szCs w:val="21"/>
        </w:rPr>
        <w:t>s</w:t>
      </w:r>
      <w:r w:rsidRPr="004B0979">
        <w:rPr>
          <w:szCs w:val="21"/>
        </w:rPr>
        <w:t xml:space="preserve">lichkeit und in der gleichen Qualität, wie sie das von Vogel </w:t>
      </w:r>
      <w:r w:rsidR="00261C4F">
        <w:rPr>
          <w:szCs w:val="21"/>
        </w:rPr>
        <w:t>Business Media in ihren Heimatm</w:t>
      </w:r>
      <w:r w:rsidRPr="004B0979">
        <w:rPr>
          <w:szCs w:val="21"/>
        </w:rPr>
        <w:t>ärkten gewöhnt sind“, sa</w:t>
      </w:r>
      <w:r>
        <w:rPr>
          <w:szCs w:val="21"/>
        </w:rPr>
        <w:t>gt VBMI-Direktor Kuntze.</w:t>
      </w:r>
    </w:p>
    <w:p w:rsidR="00A71F0A" w:rsidRPr="00BB1796" w:rsidRDefault="00BB1796" w:rsidP="00BB1796">
      <w:pPr>
        <w:pStyle w:val="Abbinder"/>
        <w:spacing w:before="0" w:after="0"/>
        <w:rPr>
          <w:sz w:val="19"/>
          <w:szCs w:val="19"/>
        </w:rPr>
      </w:pPr>
      <w:r w:rsidRPr="00FB693D">
        <w:rPr>
          <w:b/>
          <w:bCs/>
          <w:sz w:val="19"/>
          <w:szCs w:val="19"/>
        </w:rPr>
        <w:t>Vogel Business Media</w:t>
      </w:r>
      <w:r w:rsidR="004E6229">
        <w:rPr>
          <w:bCs/>
          <w:sz w:val="19"/>
          <w:szCs w:val="19"/>
        </w:rPr>
        <w:t xml:space="preserve"> ist Deutschlands großes Fachmedienhaus</w:t>
      </w:r>
      <w:r>
        <w:rPr>
          <w:sz w:val="19"/>
          <w:szCs w:val="19"/>
        </w:rPr>
        <w:t xml:space="preserve"> </w:t>
      </w:r>
      <w:r w:rsidRPr="00FB693D">
        <w:rPr>
          <w:sz w:val="19"/>
          <w:szCs w:val="19"/>
        </w:rPr>
        <w:t xml:space="preserve">mit </w:t>
      </w:r>
      <w:r>
        <w:rPr>
          <w:sz w:val="19"/>
          <w:szCs w:val="19"/>
        </w:rPr>
        <w:t>100</w:t>
      </w:r>
      <w:r w:rsidR="00EE5F31">
        <w:rPr>
          <w:sz w:val="19"/>
          <w:szCs w:val="19"/>
        </w:rPr>
        <w:t>+</w:t>
      </w:r>
      <w:r>
        <w:rPr>
          <w:sz w:val="19"/>
          <w:szCs w:val="19"/>
        </w:rPr>
        <w:t xml:space="preserve"> Fachzeit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schriften,</w:t>
      </w:r>
      <w:r w:rsidRPr="00FB693D">
        <w:rPr>
          <w:sz w:val="19"/>
          <w:szCs w:val="19"/>
        </w:rPr>
        <w:t xml:space="preserve"> 100</w:t>
      </w:r>
      <w:r w:rsidR="00277DED">
        <w:rPr>
          <w:sz w:val="19"/>
          <w:szCs w:val="19"/>
        </w:rPr>
        <w:t>+</w:t>
      </w:r>
      <w:r w:rsidRPr="00FB693D">
        <w:rPr>
          <w:sz w:val="19"/>
          <w:szCs w:val="19"/>
        </w:rPr>
        <w:t xml:space="preserve"> Webportalen</w:t>
      </w:r>
      <w:r>
        <w:rPr>
          <w:sz w:val="19"/>
          <w:szCs w:val="19"/>
        </w:rPr>
        <w:t>, 100</w:t>
      </w:r>
      <w:r w:rsidR="00277DED">
        <w:rPr>
          <w:sz w:val="19"/>
          <w:szCs w:val="19"/>
        </w:rPr>
        <w:t>+</w:t>
      </w:r>
      <w:r>
        <w:rPr>
          <w:sz w:val="19"/>
          <w:szCs w:val="19"/>
        </w:rPr>
        <w:t xml:space="preserve"> Business-Events</w:t>
      </w:r>
      <w:r w:rsidRPr="00FB693D">
        <w:rPr>
          <w:sz w:val="19"/>
          <w:szCs w:val="19"/>
        </w:rPr>
        <w:t xml:space="preserve"> sowie zahlreichen</w:t>
      </w:r>
      <w:r>
        <w:rPr>
          <w:sz w:val="19"/>
          <w:szCs w:val="19"/>
        </w:rPr>
        <w:t xml:space="preserve"> mobilen Ange</w:t>
      </w:r>
      <w:r w:rsidR="004E6229">
        <w:rPr>
          <w:sz w:val="19"/>
          <w:szCs w:val="19"/>
        </w:rPr>
        <w:softHyphen/>
      </w:r>
      <w:r>
        <w:rPr>
          <w:sz w:val="19"/>
          <w:szCs w:val="19"/>
        </w:rPr>
        <w:t>boten und</w:t>
      </w:r>
      <w:r w:rsidRPr="00FB693D">
        <w:rPr>
          <w:sz w:val="19"/>
          <w:szCs w:val="19"/>
        </w:rPr>
        <w:t xml:space="preserve"> internationalen Aktivitäten. Hauptsitz ist</w:t>
      </w:r>
      <w:r w:rsidR="001D607D">
        <w:rPr>
          <w:sz w:val="19"/>
          <w:szCs w:val="19"/>
        </w:rPr>
        <w:t xml:space="preserve"> Würzburg. Die Print- und Digital</w:t>
      </w:r>
      <w:r w:rsidRPr="00FB693D">
        <w:rPr>
          <w:sz w:val="19"/>
          <w:szCs w:val="19"/>
        </w:rPr>
        <w:t>-Medien bedienen vor allem die Branchen Industrie, Automobil, Informationstechnol</w:t>
      </w:r>
      <w:r w:rsidRPr="00FB693D">
        <w:rPr>
          <w:sz w:val="19"/>
          <w:szCs w:val="19"/>
        </w:rPr>
        <w:t>o</w:t>
      </w:r>
      <w:r w:rsidRPr="00FB693D">
        <w:rPr>
          <w:sz w:val="19"/>
          <w:szCs w:val="19"/>
        </w:rPr>
        <w:t>gie</w:t>
      </w:r>
      <w:r w:rsidR="001D607D">
        <w:rPr>
          <w:sz w:val="19"/>
          <w:szCs w:val="19"/>
        </w:rPr>
        <w:t>, B2B-Kommunikation</w:t>
      </w:r>
      <w:r w:rsidRPr="00FB693D">
        <w:rPr>
          <w:sz w:val="19"/>
          <w:szCs w:val="19"/>
        </w:rPr>
        <w:t xml:space="preserve"> und Recht/Wirtschaft/</w:t>
      </w:r>
      <w:r w:rsidR="004E6229">
        <w:rPr>
          <w:sz w:val="19"/>
          <w:szCs w:val="19"/>
        </w:rPr>
        <w:t xml:space="preserve">Steuern. </w:t>
      </w:r>
      <w:r w:rsidR="00A55048">
        <w:rPr>
          <w:sz w:val="19"/>
          <w:szCs w:val="19"/>
        </w:rPr>
        <w:t>Weitere Angebote reichen von Messedienstleistungen über Kommunikations</w:t>
      </w:r>
      <w:r w:rsidR="00AF5C56">
        <w:rPr>
          <w:sz w:val="19"/>
          <w:szCs w:val="19"/>
        </w:rPr>
        <w:t>services</w:t>
      </w:r>
      <w:r w:rsidR="00F6531E">
        <w:rPr>
          <w:sz w:val="19"/>
          <w:szCs w:val="19"/>
        </w:rPr>
        <w:t xml:space="preserve"> bis zu Market </w:t>
      </w:r>
      <w:proofErr w:type="spellStart"/>
      <w:r w:rsidR="00F6531E">
        <w:rPr>
          <w:sz w:val="19"/>
          <w:szCs w:val="19"/>
        </w:rPr>
        <w:t>Intelligence</w:t>
      </w:r>
      <w:proofErr w:type="spellEnd"/>
      <w:r w:rsidR="00387867">
        <w:rPr>
          <w:sz w:val="19"/>
          <w:szCs w:val="19"/>
        </w:rPr>
        <w:t> </w:t>
      </w:r>
      <w:r w:rsidR="00F6531E">
        <w:rPr>
          <w:sz w:val="19"/>
          <w:szCs w:val="19"/>
        </w:rPr>
        <w:t>&amp;</w:t>
      </w:r>
      <w:r w:rsidR="00A55048">
        <w:rPr>
          <w:sz w:val="19"/>
          <w:szCs w:val="19"/>
        </w:rPr>
        <w:t xml:space="preserve"> </w:t>
      </w:r>
      <w:proofErr w:type="spellStart"/>
      <w:r w:rsidR="00A55048">
        <w:rPr>
          <w:sz w:val="19"/>
          <w:szCs w:val="19"/>
        </w:rPr>
        <w:t>I</w:t>
      </w:r>
      <w:r w:rsidR="00A55048">
        <w:rPr>
          <w:sz w:val="19"/>
          <w:szCs w:val="19"/>
        </w:rPr>
        <w:t>n</w:t>
      </w:r>
      <w:r w:rsidR="00A55048">
        <w:rPr>
          <w:sz w:val="19"/>
          <w:szCs w:val="19"/>
        </w:rPr>
        <w:t>sights</w:t>
      </w:r>
      <w:proofErr w:type="spellEnd"/>
      <w:r w:rsidR="00A55048">
        <w:rPr>
          <w:sz w:val="19"/>
          <w:szCs w:val="19"/>
        </w:rPr>
        <w:t xml:space="preserve">. </w:t>
      </w:r>
      <w:r w:rsidR="004E6229">
        <w:rPr>
          <w:sz w:val="19"/>
          <w:szCs w:val="19"/>
        </w:rPr>
        <w:t>Das Unternehmen feiert</w:t>
      </w:r>
      <w:r w:rsidR="00387867">
        <w:rPr>
          <w:sz w:val="19"/>
          <w:szCs w:val="19"/>
        </w:rPr>
        <w:t>e</w:t>
      </w:r>
      <w:r w:rsidR="004E6229">
        <w:rPr>
          <w:sz w:val="19"/>
          <w:szCs w:val="19"/>
        </w:rPr>
        <w:t xml:space="preserve"> 2016</w:t>
      </w:r>
      <w:r w:rsidRPr="00FB693D">
        <w:rPr>
          <w:sz w:val="19"/>
          <w:szCs w:val="19"/>
        </w:rPr>
        <w:t xml:space="preserve"> seinen</w:t>
      </w:r>
      <w:r w:rsidR="004E6229">
        <w:rPr>
          <w:sz w:val="19"/>
          <w:szCs w:val="19"/>
        </w:rPr>
        <w:t xml:space="preserve"> 125</w:t>
      </w:r>
      <w:r>
        <w:rPr>
          <w:sz w:val="19"/>
          <w:szCs w:val="19"/>
        </w:rPr>
        <w:t>.</w:t>
      </w:r>
      <w:r w:rsidRPr="00FB693D">
        <w:rPr>
          <w:sz w:val="19"/>
          <w:szCs w:val="19"/>
        </w:rPr>
        <w:t xml:space="preserve"> Geburtstag.</w:t>
      </w:r>
    </w:p>
    <w:p w:rsidR="00D36A93" w:rsidRPr="006B6B33" w:rsidRDefault="00A71F0A" w:rsidP="006B6B33">
      <w:pPr>
        <w:spacing w:before="120"/>
        <w:jc w:val="center"/>
        <w:rPr>
          <w:sz w:val="19"/>
          <w:szCs w:val="19"/>
        </w:rPr>
      </w:pPr>
      <w:r w:rsidRPr="0062377E">
        <w:rPr>
          <w:sz w:val="19"/>
          <w:szCs w:val="19"/>
        </w:rPr>
        <w:t xml:space="preserve">Diese Pressemitteilung finden Sie auch unter </w:t>
      </w:r>
      <w:hyperlink r:id="rId10" w:history="1">
        <w:r w:rsidRPr="0062377E">
          <w:rPr>
            <w:rStyle w:val="Hyperlink"/>
            <w:sz w:val="19"/>
            <w:szCs w:val="19"/>
          </w:rPr>
          <w:t>www.vogel.de</w:t>
        </w:r>
      </w:hyperlink>
      <w:r w:rsidRPr="0062377E">
        <w:rPr>
          <w:sz w:val="19"/>
          <w:szCs w:val="19"/>
        </w:rPr>
        <w:t>.</w:t>
      </w:r>
      <w:r w:rsidRPr="0062377E">
        <w:rPr>
          <w:sz w:val="19"/>
          <w:szCs w:val="19"/>
        </w:rPr>
        <w:br/>
        <w:t>Belegexemplar/Link erbeten.</w:t>
      </w:r>
    </w:p>
    <w:sectPr w:rsidR="00D36A93" w:rsidRPr="006B6B3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F74" w:rsidRDefault="00134F74">
      <w:r>
        <w:separator/>
      </w:r>
    </w:p>
  </w:endnote>
  <w:endnote w:type="continuationSeparator" w:id="0">
    <w:p w:rsidR="00134F74" w:rsidRDefault="00134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6BE" w:rsidRDefault="00F816B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240750">
    <w:pPr>
      <w:pStyle w:val="Fuzeil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22F807A6" wp14:editId="204A3470">
          <wp:simplePos x="0" y="0"/>
          <wp:positionH relativeFrom="column">
            <wp:posOffset>4768532</wp:posOffset>
          </wp:positionH>
          <wp:positionV relativeFrom="paragraph">
            <wp:posOffset>-3472180</wp:posOffset>
          </wp:positionV>
          <wp:extent cx="758283" cy="758283"/>
          <wp:effectExtent l="0" t="0" r="3810" b="3810"/>
          <wp:wrapNone/>
          <wp:docPr id="4" name="Grafik 4" descr="J:\Layoutpool\Medienproduktion\576_APO_Agenturbereich\01__Alle_LOGOS_ARCHIV\02__Logos_VBM_CorporateDesign\125-Jahre_VBM_Logos\vogel_125Jahr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Layoutpool\Medienproduktion\576_APO_Agenturbereich\01__Alle_LOGOS_ARCHIV\02__Logos_VBM_CorporateDesign\125-Jahre_VBM_Logos\vogel_125Jahre_rg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83" cy="7582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0200">
      <w:rPr>
        <w:noProof/>
      </w:rPr>
      <w:drawing>
        <wp:anchor distT="0" distB="0" distL="114300" distR="114300" simplePos="0" relativeHeight="251663872" behindDoc="1" locked="0" layoutInCell="1" allowOverlap="1" wp14:anchorId="32D7FF39" wp14:editId="23670500">
          <wp:simplePos x="0" y="0"/>
          <wp:positionH relativeFrom="column">
            <wp:posOffset>4783455</wp:posOffset>
          </wp:positionH>
          <wp:positionV relativeFrom="paragraph">
            <wp:posOffset>-3409594</wp:posOffset>
          </wp:positionV>
          <wp:extent cx="690880" cy="690880"/>
          <wp:effectExtent l="0" t="0" r="0" b="0"/>
          <wp:wrapNone/>
          <wp:docPr id="1" name="Grafik 1" descr="J:\Layoutpool\Medienproduktion\576_APO_Agenturbereich\01__Alle_LOGOS_ARCHIV\02__Logos_VBM_CorporateDesign\125-Jahre_VBM_Logos\vogel_125Jahr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Layoutpool\Medienproduktion\576_APO_Agenturbereich\01__Alle_LOGOS_ARCHIV\02__Logos_VBM_CorporateDesign\125-Jahre_VBM_Logos\vogel_125Jahre_rgb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F74" w:rsidRDefault="00134F74">
      <w:r>
        <w:separator/>
      </w:r>
    </w:p>
  </w:footnote>
  <w:footnote w:type="continuationSeparator" w:id="0">
    <w:p w:rsidR="00134F74" w:rsidRDefault="00134F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6BE" w:rsidRDefault="00F816B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BB1796">
    <w:pPr>
      <w:ind w:right="-801"/>
    </w:pPr>
    <w:r>
      <w:rPr>
        <w:noProof/>
        <w:sz w:val="20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ind w:right="-801"/>
    </w:pPr>
  </w:p>
  <w:p w:rsidR="00BB1796" w:rsidRDefault="00BB1796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1796" w:rsidRDefault="00F816BE">
    <w:pPr>
      <w:pStyle w:val="Kopfzeile"/>
    </w:pPr>
    <w:r>
      <w:rPr>
        <w:noProof/>
      </w:rPr>
      <w:drawing>
        <wp:anchor distT="0" distB="0" distL="114300" distR="114300" simplePos="0" relativeHeight="251660800" behindDoc="1" locked="0" layoutInCell="1" allowOverlap="1" wp14:anchorId="2C0D6701" wp14:editId="19354A76">
          <wp:simplePos x="0" y="0"/>
          <wp:positionH relativeFrom="column">
            <wp:posOffset>-897890</wp:posOffset>
          </wp:positionH>
          <wp:positionV relativeFrom="paragraph">
            <wp:posOffset>-109576</wp:posOffset>
          </wp:positionV>
          <wp:extent cx="7568565" cy="10706100"/>
          <wp:effectExtent l="0" t="0" r="0" b="0"/>
          <wp:wrapNone/>
          <wp:docPr id="13" name="Bild 13" descr="Letter Head _ VOGEL BUSINESS MEDIA IN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etter Head _ VOGEL BUSINESS MEDIA IN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1796">
      <w:rPr>
        <w:noProof/>
      </w:rPr>
      <w:tab/>
    </w:r>
    <w:r w:rsidR="00BB1796">
      <w:rPr>
        <w:noProof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350"/>
    <w:rsid w:val="00004AB2"/>
    <w:rsid w:val="00025095"/>
    <w:rsid w:val="00071D18"/>
    <w:rsid w:val="00134F74"/>
    <w:rsid w:val="00160C7C"/>
    <w:rsid w:val="001D607D"/>
    <w:rsid w:val="001E1332"/>
    <w:rsid w:val="002150CB"/>
    <w:rsid w:val="00240750"/>
    <w:rsid w:val="00261C4F"/>
    <w:rsid w:val="00262085"/>
    <w:rsid w:val="00262B27"/>
    <w:rsid w:val="00277DED"/>
    <w:rsid w:val="0031704B"/>
    <w:rsid w:val="00387867"/>
    <w:rsid w:val="0039465B"/>
    <w:rsid w:val="003B1C28"/>
    <w:rsid w:val="003C4064"/>
    <w:rsid w:val="003D2466"/>
    <w:rsid w:val="00485A02"/>
    <w:rsid w:val="004B0979"/>
    <w:rsid w:val="004E6229"/>
    <w:rsid w:val="004F30E2"/>
    <w:rsid w:val="005B7AEE"/>
    <w:rsid w:val="006001B5"/>
    <w:rsid w:val="00652055"/>
    <w:rsid w:val="006B6B33"/>
    <w:rsid w:val="007401B1"/>
    <w:rsid w:val="007749FD"/>
    <w:rsid w:val="007C48EA"/>
    <w:rsid w:val="008244DC"/>
    <w:rsid w:val="008E40D4"/>
    <w:rsid w:val="00940200"/>
    <w:rsid w:val="00A0692B"/>
    <w:rsid w:val="00A55048"/>
    <w:rsid w:val="00A71F0A"/>
    <w:rsid w:val="00A76247"/>
    <w:rsid w:val="00A77968"/>
    <w:rsid w:val="00AF5C56"/>
    <w:rsid w:val="00BA3DCD"/>
    <w:rsid w:val="00BB1796"/>
    <w:rsid w:val="00CF6573"/>
    <w:rsid w:val="00D07188"/>
    <w:rsid w:val="00D36A93"/>
    <w:rsid w:val="00DB4703"/>
    <w:rsid w:val="00E66350"/>
    <w:rsid w:val="00E76ADD"/>
    <w:rsid w:val="00EA7F16"/>
    <w:rsid w:val="00EE5F31"/>
    <w:rsid w:val="00F64E21"/>
    <w:rsid w:val="00F6531E"/>
    <w:rsid w:val="00F816BE"/>
    <w:rsid w:val="00F97F5C"/>
    <w:rsid w:val="00FA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76ADD"/>
    <w:pPr>
      <w:keepNext/>
      <w:spacing w:before="360" w:after="60"/>
      <w:outlineLvl w:val="1"/>
    </w:pPr>
    <w:rPr>
      <w:rFonts w:ascii="Tahoma" w:hAnsi="Tahoma" w:cs="Arial"/>
      <w:b/>
      <w:bCs/>
      <w:iCs/>
      <w:sz w:val="32"/>
      <w:szCs w:val="32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pPr>
      <w:keepNext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rsid w:val="00E76ADD"/>
    <w:pPr>
      <w:keepNext/>
      <w:spacing w:before="360" w:after="60"/>
      <w:outlineLvl w:val="1"/>
    </w:pPr>
    <w:rPr>
      <w:rFonts w:ascii="Tahoma" w:hAnsi="Tahoma" w:cs="Arial"/>
      <w:b/>
      <w:bCs/>
      <w:iCs/>
      <w:sz w:val="32"/>
      <w:szCs w:val="32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uiPriority w:val="99"/>
    <w:pPr>
      <w:spacing w:before="240" w:after="120"/>
      <w:jc w:val="both"/>
    </w:pPr>
    <w:rPr>
      <w:snapToGrid w:val="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1F0A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1F0A"/>
    <w:rPr>
      <w:rFonts w:ascii="Tahoma" w:hAnsi="Tahoma" w:cs="Tahoma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6B6B33"/>
    <w:rPr>
      <w:rFonts w:eastAsiaTheme="minorHAns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B6B33"/>
    <w:rPr>
      <w:rFonts w:ascii="Tahoma" w:eastAsiaTheme="minorHAnsi" w:hAnsi="Tahoma" w:cs="Tahom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ogel.d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ssestelle@vogel.de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vogel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chinemarketindia.com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A808C495.dotm</Template>
  <TotalTime>0</TotalTime>
  <Pages>2</Pages>
  <Words>643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4685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6488084</vt:i4>
      </vt:variant>
      <vt:variant>
        <vt:i4>-1</vt:i4>
      </vt:variant>
      <vt:variant>
        <vt:i4>2082</vt:i4>
      </vt:variant>
      <vt:variant>
        <vt:i4>1</vt:i4>
      </vt:variant>
      <vt:variant>
        <vt:lpwstr>..\..\briefboegen\kopfleisten_rgb\vbm_kopf_bb.jpg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Gerhard Lena</cp:lastModifiedBy>
  <cp:revision>6</cp:revision>
  <cp:lastPrinted>2016-12-22T15:50:00Z</cp:lastPrinted>
  <dcterms:created xsi:type="dcterms:W3CDTF">2016-12-23T11:02:00Z</dcterms:created>
  <dcterms:modified xsi:type="dcterms:W3CDTF">2016-12-23T11:42:00Z</dcterms:modified>
</cp:coreProperties>
</file>