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A93" w:rsidRDefault="003C4064">
      <w:pPr>
        <w:pStyle w:val="berschrift1"/>
      </w:pPr>
      <w:r>
        <w:rPr>
          <w:noProof/>
          <w:color w:val="000000"/>
          <w:sz w:val="19"/>
          <w:szCs w:val="19"/>
        </w:rPr>
        <w:drawing>
          <wp:anchor distT="0" distB="0" distL="114300" distR="114300" simplePos="0" relativeHeight="251659264" behindDoc="0" locked="0" layoutInCell="1" allowOverlap="1" wp14:anchorId="5C744D74" wp14:editId="74CC50C6">
            <wp:simplePos x="0" y="0"/>
            <wp:positionH relativeFrom="column">
              <wp:posOffset>4867910</wp:posOffset>
            </wp:positionH>
            <wp:positionV relativeFrom="margin">
              <wp:posOffset>5375275</wp:posOffset>
            </wp:positionV>
            <wp:extent cx="907200" cy="907200"/>
            <wp:effectExtent l="0" t="0" r="762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_125Jahre_hk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14:sizeRelH relativeFrom="page">
              <wp14:pctWidth>0</wp14:pctWidth>
            </wp14:sizeRelH>
            <wp14:sizeRelV relativeFrom="page">
              <wp14:pctHeight>0</wp14:pctHeight>
            </wp14:sizeRelV>
          </wp:anchor>
        </w:drawing>
      </w:r>
      <w:r w:rsidR="00E66350">
        <w:t>Pressemitteilung</w:t>
      </w:r>
    </w:p>
    <w:p w:rsidR="00D36A93" w:rsidRDefault="00E66350">
      <w:pPr>
        <w:pStyle w:val="NormalParagraphStyle"/>
        <w:framePr w:w="2552" w:h="1911" w:hSpace="142" w:wrap="around" w:vAnchor="page" w:hAnchor="page" w:x="9099" w:y="2898"/>
        <w:rPr>
          <w:rFonts w:ascii="Tahoma" w:hAnsi="Tahoma" w:cs="Tahoma"/>
          <w:b/>
          <w:bCs/>
          <w:sz w:val="18"/>
          <w:szCs w:val="22"/>
        </w:rPr>
      </w:pPr>
      <w:r>
        <w:rPr>
          <w:rFonts w:ascii="Tahoma" w:hAnsi="Tahoma" w:cs="Tahoma"/>
          <w:b/>
          <w:bCs/>
          <w:sz w:val="18"/>
          <w:szCs w:val="22"/>
        </w:rPr>
        <w:t>Bei Rückfragen bitte:</w:t>
      </w:r>
    </w:p>
    <w:p w:rsidR="00D36A93" w:rsidRDefault="00A0692B">
      <w:pPr>
        <w:pStyle w:val="NormalParagraphStyle"/>
        <w:framePr w:w="2552" w:h="1911" w:hSpace="142" w:wrap="around" w:vAnchor="page" w:hAnchor="page" w:x="9099" w:y="2898"/>
        <w:rPr>
          <w:rStyle w:val="absender"/>
          <w:spacing w:val="-2"/>
          <w:sz w:val="18"/>
        </w:rPr>
      </w:pPr>
      <w:r>
        <w:rPr>
          <w:rFonts w:ascii="Tahoma" w:hAnsi="Tahoma" w:cs="Tahoma"/>
          <w:sz w:val="18"/>
          <w:szCs w:val="22"/>
        </w:rPr>
        <w:t>Dr. Gunthe</w:t>
      </w:r>
      <w:r w:rsidR="001E1332">
        <w:rPr>
          <w:rFonts w:ascii="Tahoma" w:hAnsi="Tahoma" w:cs="Tahoma"/>
          <w:sz w:val="18"/>
          <w:szCs w:val="22"/>
        </w:rPr>
        <w:t>r</w:t>
      </w:r>
      <w:r>
        <w:rPr>
          <w:rFonts w:ascii="Tahoma" w:hAnsi="Tahoma" w:cs="Tahoma"/>
          <w:sz w:val="18"/>
          <w:szCs w:val="22"/>
        </w:rPr>
        <w:t xml:space="preserve"> Schunk</w:t>
      </w:r>
    </w:p>
    <w:p w:rsidR="00D36A93" w:rsidRPr="00A0692B" w:rsidRDefault="004E6229">
      <w:pPr>
        <w:framePr w:w="2552" w:h="1911" w:hSpace="142" w:wrap="around" w:vAnchor="page" w:hAnchor="page" w:x="9099" w:y="2898"/>
        <w:rPr>
          <w:sz w:val="18"/>
          <w:szCs w:val="22"/>
          <w:lang w:val="en-US"/>
        </w:rPr>
      </w:pPr>
      <w:r w:rsidRPr="00A0692B">
        <w:rPr>
          <w:sz w:val="18"/>
          <w:szCs w:val="22"/>
          <w:lang w:val="en-US"/>
        </w:rPr>
        <w:t>Corporate Communications</w:t>
      </w:r>
    </w:p>
    <w:p w:rsidR="00D36A93" w:rsidRPr="00F64E21" w:rsidRDefault="00E66350">
      <w:pPr>
        <w:framePr w:w="2552" w:h="1911" w:hSpace="142" w:wrap="around" w:vAnchor="page" w:hAnchor="page" w:x="9099" w:y="2898"/>
        <w:rPr>
          <w:sz w:val="18"/>
          <w:szCs w:val="22"/>
          <w:lang w:val="en-US"/>
        </w:rPr>
      </w:pPr>
      <w:r w:rsidRPr="00F64E21">
        <w:rPr>
          <w:sz w:val="18"/>
          <w:szCs w:val="22"/>
          <w:lang w:val="en-US"/>
        </w:rPr>
        <w:t>Vogel Business Media</w:t>
      </w:r>
    </w:p>
    <w:p w:rsidR="00D36A93" w:rsidRPr="00F64E21" w:rsidRDefault="00E66350">
      <w:pPr>
        <w:framePr w:w="2552" w:h="1911" w:hSpace="142" w:wrap="around" w:vAnchor="page" w:hAnchor="page" w:x="9099" w:y="2898"/>
        <w:rPr>
          <w:sz w:val="18"/>
          <w:szCs w:val="22"/>
          <w:lang w:val="en-US"/>
        </w:rPr>
      </w:pPr>
      <w:r w:rsidRPr="00F64E21">
        <w:rPr>
          <w:sz w:val="18"/>
          <w:szCs w:val="22"/>
          <w:lang w:val="en-US"/>
        </w:rPr>
        <w:t>97064 Würzburg</w:t>
      </w:r>
    </w:p>
    <w:p w:rsidR="00D36A93" w:rsidRPr="00A0692B" w:rsidRDefault="004E6229">
      <w:pPr>
        <w:framePr w:w="2552" w:h="1911" w:hSpace="142" w:wrap="around" w:vAnchor="page" w:hAnchor="page" w:x="9099" w:y="2898"/>
        <w:spacing w:before="120"/>
        <w:rPr>
          <w:sz w:val="18"/>
          <w:szCs w:val="22"/>
        </w:rPr>
      </w:pPr>
      <w:r w:rsidRPr="00A0692B">
        <w:rPr>
          <w:sz w:val="18"/>
          <w:szCs w:val="22"/>
        </w:rPr>
        <w:t>Tel. +49 931 418-</w:t>
      </w:r>
      <w:r w:rsidR="00A0692B" w:rsidRPr="00A0692B">
        <w:rPr>
          <w:sz w:val="18"/>
          <w:szCs w:val="22"/>
        </w:rPr>
        <w:t>2590</w:t>
      </w:r>
    </w:p>
    <w:p w:rsidR="00D36A93" w:rsidRDefault="00566437">
      <w:pPr>
        <w:pStyle w:val="NormalParagraphStyle"/>
        <w:framePr w:w="2552" w:h="1911" w:hSpace="142" w:wrap="around" w:vAnchor="page" w:hAnchor="page" w:x="9099" w:y="2898"/>
        <w:rPr>
          <w:rStyle w:val="absender"/>
          <w:spacing w:val="-2"/>
          <w:sz w:val="18"/>
        </w:rPr>
      </w:pPr>
      <w:hyperlink r:id="rId9" w:history="1">
        <w:r w:rsidR="00F64E21" w:rsidRPr="00041450">
          <w:rPr>
            <w:rStyle w:val="Hyperlink"/>
            <w:rFonts w:ascii="Tahoma" w:hAnsi="Tahoma" w:cs="Tahoma"/>
            <w:spacing w:val="-2"/>
            <w:sz w:val="18"/>
            <w:szCs w:val="16"/>
          </w:rPr>
          <w:t>pressestelle@vogel.de</w:t>
        </w:r>
      </w:hyperlink>
      <w:r w:rsidR="00F64E21">
        <w:rPr>
          <w:rStyle w:val="absender"/>
          <w:spacing w:val="-2"/>
          <w:sz w:val="18"/>
        </w:rPr>
        <w:t xml:space="preserve"> </w:t>
      </w:r>
    </w:p>
    <w:p w:rsidR="00D36A93" w:rsidRDefault="00566437">
      <w:pPr>
        <w:pStyle w:val="NormalParagraphStyle"/>
        <w:framePr w:w="2552" w:h="1911" w:hSpace="142" w:wrap="around" w:vAnchor="page" w:hAnchor="page" w:x="9099" w:y="2898"/>
        <w:rPr>
          <w:rStyle w:val="absender"/>
          <w:spacing w:val="-2"/>
          <w:sz w:val="18"/>
        </w:rPr>
      </w:pPr>
      <w:hyperlink r:id="rId10" w:history="1">
        <w:r w:rsidR="00F64E21" w:rsidRPr="00041450">
          <w:rPr>
            <w:rStyle w:val="Hyperlink"/>
            <w:rFonts w:ascii="Tahoma" w:hAnsi="Tahoma" w:cs="Tahoma"/>
            <w:spacing w:val="-2"/>
            <w:sz w:val="18"/>
            <w:szCs w:val="16"/>
          </w:rPr>
          <w:t>www.vogel.de</w:t>
        </w:r>
      </w:hyperlink>
      <w:r w:rsidR="00F64E21">
        <w:rPr>
          <w:rStyle w:val="absender"/>
          <w:spacing w:val="-2"/>
          <w:sz w:val="18"/>
        </w:rPr>
        <w:t xml:space="preserve"> </w:t>
      </w:r>
    </w:p>
    <w:p w:rsidR="00D36A93" w:rsidRDefault="00D36A93">
      <w:pPr>
        <w:framePr w:w="2552" w:h="1911" w:hSpace="142" w:wrap="around" w:vAnchor="page" w:hAnchor="page" w:x="9099" w:y="2898"/>
        <w:rPr>
          <w:color w:val="000000"/>
          <w:sz w:val="18"/>
        </w:rPr>
      </w:pPr>
    </w:p>
    <w:p w:rsidR="00D36A93" w:rsidRDefault="00801661">
      <w:pPr>
        <w:framePr w:w="2552" w:h="1911" w:hSpace="142" w:wrap="around" w:vAnchor="page" w:hAnchor="page" w:x="9099" w:y="2898"/>
        <w:rPr>
          <w:color w:val="000000"/>
          <w:sz w:val="18"/>
          <w:lang w:val="it-IT"/>
        </w:rPr>
      </w:pPr>
      <w:r>
        <w:rPr>
          <w:sz w:val="18"/>
        </w:rPr>
        <w:t>4. September 2017</w:t>
      </w:r>
    </w:p>
    <w:p w:rsidR="00577EC7" w:rsidRDefault="00577EC7" w:rsidP="00577EC7">
      <w:pPr>
        <w:spacing w:after="120"/>
        <w:outlineLvl w:val="0"/>
        <w:rPr>
          <w:b/>
          <w:bCs/>
          <w:kern w:val="36"/>
          <w:sz w:val="36"/>
          <w:szCs w:val="36"/>
        </w:rPr>
      </w:pPr>
    </w:p>
    <w:p w:rsidR="00577EC7" w:rsidRDefault="00577EC7" w:rsidP="002107B2">
      <w:pPr>
        <w:spacing w:after="120"/>
        <w:outlineLvl w:val="0"/>
        <w:rPr>
          <w:b/>
          <w:bCs/>
          <w:kern w:val="36"/>
          <w:sz w:val="48"/>
          <w:szCs w:val="48"/>
        </w:rPr>
      </w:pPr>
      <w:r>
        <w:rPr>
          <w:b/>
          <w:bCs/>
          <w:kern w:val="36"/>
          <w:sz w:val="36"/>
          <w:szCs w:val="36"/>
        </w:rPr>
        <w:t>„Gemeinsam Gutes tun“: Vogel</w:t>
      </w:r>
      <w:r w:rsidRPr="002B33DF">
        <w:rPr>
          <w:b/>
          <w:bCs/>
          <w:kern w:val="36"/>
          <w:sz w:val="36"/>
          <w:szCs w:val="36"/>
        </w:rPr>
        <w:t>-Azubis spen</w:t>
      </w:r>
      <w:r>
        <w:rPr>
          <w:b/>
          <w:bCs/>
          <w:kern w:val="36"/>
          <w:sz w:val="36"/>
          <w:szCs w:val="36"/>
        </w:rPr>
        <w:t>den 20.000</w:t>
      </w:r>
      <w:r w:rsidRPr="002B33DF">
        <w:rPr>
          <w:b/>
          <w:bCs/>
          <w:kern w:val="36"/>
          <w:sz w:val="36"/>
          <w:szCs w:val="36"/>
        </w:rPr>
        <w:t xml:space="preserve"> Euro</w:t>
      </w:r>
    </w:p>
    <w:p w:rsidR="00577EC7" w:rsidRDefault="00577EC7" w:rsidP="002107B2">
      <w:pPr>
        <w:pStyle w:val="bodytext"/>
        <w:spacing w:after="120" w:line="240" w:lineRule="auto"/>
        <w:rPr>
          <w:rStyle w:val="FuzeileZchn"/>
          <w:bCs/>
          <w:sz w:val="27"/>
          <w:szCs w:val="27"/>
        </w:rPr>
      </w:pPr>
      <w:r>
        <w:rPr>
          <w:rStyle w:val="FuzeileZchn"/>
          <w:bCs/>
          <w:sz w:val="27"/>
          <w:szCs w:val="27"/>
        </w:rPr>
        <w:t>Rekorde</w:t>
      </w:r>
      <w:r w:rsidRPr="00964EFA">
        <w:rPr>
          <w:rStyle w:val="FuzeileZchn"/>
          <w:bCs/>
          <w:sz w:val="27"/>
          <w:szCs w:val="27"/>
        </w:rPr>
        <w:t>rlös des Stadtmagazin</w:t>
      </w:r>
      <w:r>
        <w:rPr>
          <w:rStyle w:val="FuzeileZchn"/>
          <w:bCs/>
          <w:sz w:val="27"/>
          <w:szCs w:val="27"/>
        </w:rPr>
        <w:t>s „Der Würzburger“ geht an</w:t>
      </w:r>
      <w:r>
        <w:rPr>
          <w:rStyle w:val="FuzeileZchn"/>
          <w:bCs/>
          <w:sz w:val="27"/>
          <w:szCs w:val="27"/>
        </w:rPr>
        <w:br/>
        <w:t>fünf Projekte in der Region</w:t>
      </w:r>
    </w:p>
    <w:p w:rsidR="00577EC7" w:rsidRDefault="00577EC7" w:rsidP="00850376">
      <w:pPr>
        <w:pStyle w:val="bodytext"/>
        <w:spacing w:after="120" w:line="240" w:lineRule="auto"/>
        <w:ind w:right="420"/>
        <w:rPr>
          <w:rStyle w:val="FuzeileZchn"/>
          <w:bCs/>
          <w:szCs w:val="21"/>
        </w:rPr>
      </w:pPr>
      <w:bookmarkStart w:id="0" w:name="_GoBack"/>
      <w:r>
        <w:rPr>
          <w:rStyle w:val="FuzeileZchn"/>
          <w:bCs/>
          <w:szCs w:val="21"/>
        </w:rPr>
        <w:t>D</w:t>
      </w:r>
      <w:r w:rsidRPr="00DE3263">
        <w:rPr>
          <w:rStyle w:val="FuzeileZchn"/>
          <w:bCs/>
          <w:szCs w:val="21"/>
        </w:rPr>
        <w:t>ie Auszubildenden der „Würzburger Medienakademie</w:t>
      </w:r>
      <w:r>
        <w:rPr>
          <w:rStyle w:val="FuzeileZchn"/>
          <w:bCs/>
          <w:szCs w:val="21"/>
        </w:rPr>
        <w:t>“ (</w:t>
      </w:r>
      <w:proofErr w:type="spellStart"/>
      <w:r>
        <w:rPr>
          <w:rStyle w:val="FuzeileZchn"/>
          <w:bCs/>
          <w:szCs w:val="21"/>
        </w:rPr>
        <w:t>WÜma</w:t>
      </w:r>
      <w:proofErr w:type="spellEnd"/>
      <w:r>
        <w:rPr>
          <w:rStyle w:val="FuzeileZchn"/>
          <w:bCs/>
          <w:szCs w:val="21"/>
        </w:rPr>
        <w:t xml:space="preserve">) aus dem </w:t>
      </w:r>
      <w:r w:rsidRPr="00CE24C9">
        <w:rPr>
          <w:rStyle w:val="FuzeileZchn"/>
          <w:bCs/>
          <w:szCs w:val="21"/>
        </w:rPr>
        <w:t xml:space="preserve">Schwerpunktunternehmen Vogel Business Media und die Auszubildenden von </w:t>
      </w:r>
      <w:r w:rsidRPr="00CE24C9">
        <w:rPr>
          <w:rFonts w:ascii="Tahoma" w:hAnsi="Tahoma" w:cs="Tahoma"/>
          <w:sz w:val="21"/>
          <w:szCs w:val="21"/>
        </w:rPr>
        <w:t xml:space="preserve">Vogel Druck und Medienservice GmbH </w:t>
      </w:r>
      <w:r w:rsidRPr="00CE24C9">
        <w:rPr>
          <w:rStyle w:val="FuzeileZchn"/>
          <w:bCs/>
          <w:szCs w:val="21"/>
        </w:rPr>
        <w:t>haben</w:t>
      </w:r>
      <w:r>
        <w:rPr>
          <w:rStyle w:val="FuzeileZchn"/>
          <w:bCs/>
          <w:szCs w:val="21"/>
        </w:rPr>
        <w:t xml:space="preserve"> in diesem Jahr zum 32. Mal in Folge in Eigenregie das </w:t>
      </w:r>
      <w:r w:rsidRPr="00AD7AB9">
        <w:rPr>
          <w:rStyle w:val="FuzeileZchn"/>
          <w:b/>
          <w:bCs/>
          <w:szCs w:val="21"/>
        </w:rPr>
        <w:t>Stadtmagazin Der Würzburger</w:t>
      </w:r>
      <w:r w:rsidR="002107B2">
        <w:rPr>
          <w:rStyle w:val="FuzeileZchn"/>
          <w:bCs/>
          <w:szCs w:val="21"/>
        </w:rPr>
        <w:t xml:space="preserve"> als</w:t>
      </w:r>
      <w:r w:rsidR="00801661">
        <w:rPr>
          <w:rStyle w:val="FuzeileZchn"/>
          <w:bCs/>
          <w:szCs w:val="21"/>
        </w:rPr>
        <w:t xml:space="preserve"> </w:t>
      </w:r>
      <w:r>
        <w:rPr>
          <w:rStyle w:val="FuzeileZchn"/>
          <w:bCs/>
          <w:szCs w:val="21"/>
        </w:rPr>
        <w:t>Zeitschrift, Website und Social Media produziert. Den gesamten</w:t>
      </w:r>
      <w:r w:rsidRPr="00DE3263">
        <w:rPr>
          <w:rStyle w:val="FuzeileZchn"/>
          <w:bCs/>
          <w:szCs w:val="21"/>
        </w:rPr>
        <w:t xml:space="preserve"> Anzei</w:t>
      </w:r>
      <w:r>
        <w:rPr>
          <w:rStyle w:val="FuzeileZchn"/>
          <w:bCs/>
          <w:szCs w:val="21"/>
        </w:rPr>
        <w:t>generlös spendete das „Würzburger“-Team am 28. August an fünf gemeinnützige Organisationen – so</w:t>
      </w:r>
      <w:r w:rsidR="00801661">
        <w:rPr>
          <w:rStyle w:val="FuzeileZchn"/>
          <w:bCs/>
          <w:szCs w:val="21"/>
        </w:rPr>
        <w:t xml:space="preserve"> </w:t>
      </w:r>
      <w:r>
        <w:rPr>
          <w:rStyle w:val="FuzeileZchn"/>
          <w:bCs/>
          <w:szCs w:val="21"/>
        </w:rPr>
        <w:t>viel wie noch nie. Der Rekorderlös in Höhe von 20.000 Euro wurde auf folgende Projekte aufgeteilt:</w:t>
      </w:r>
    </w:p>
    <w:bookmarkEnd w:id="0"/>
    <w:p w:rsidR="00577EC7" w:rsidRDefault="00F06F3D" w:rsidP="00850376">
      <w:pPr>
        <w:pStyle w:val="bodytext"/>
        <w:spacing w:after="120" w:line="240" w:lineRule="auto"/>
        <w:ind w:left="567" w:right="420"/>
        <w:rPr>
          <w:rFonts w:ascii="Tahoma" w:hAnsi="Tahoma" w:cs="Tahoma"/>
          <w:sz w:val="21"/>
          <w:szCs w:val="21"/>
        </w:rPr>
      </w:pPr>
      <w:r>
        <w:rPr>
          <w:rStyle w:val="FuzeileZchn"/>
          <w:bCs/>
          <w:szCs w:val="21"/>
        </w:rPr>
        <w:t>5.000 Euro gingen an</w:t>
      </w:r>
      <w:r w:rsidR="00577EC7">
        <w:rPr>
          <w:rStyle w:val="FuzeileZchn"/>
          <w:bCs/>
          <w:szCs w:val="21"/>
        </w:rPr>
        <w:t xml:space="preserve"> </w:t>
      </w:r>
      <w:r w:rsidR="00577EC7">
        <w:rPr>
          <w:rFonts w:ascii="Tahoma" w:hAnsi="Tahoma" w:cs="Tahoma"/>
          <w:sz w:val="21"/>
          <w:szCs w:val="21"/>
        </w:rPr>
        <w:t>„Goldenes Kinderdorf e.V.“</w:t>
      </w:r>
    </w:p>
    <w:p w:rsidR="00577EC7" w:rsidRDefault="00577EC7" w:rsidP="00850376">
      <w:pPr>
        <w:pStyle w:val="bodytext"/>
        <w:spacing w:after="120" w:line="240" w:lineRule="auto"/>
        <w:ind w:left="567" w:right="420"/>
        <w:rPr>
          <w:rFonts w:ascii="Tahoma" w:hAnsi="Tahoma" w:cs="Tahoma"/>
          <w:sz w:val="21"/>
          <w:szCs w:val="21"/>
        </w:rPr>
      </w:pPr>
      <w:r>
        <w:rPr>
          <w:rFonts w:ascii="Tahoma" w:hAnsi="Tahoma" w:cs="Tahoma"/>
          <w:sz w:val="21"/>
          <w:szCs w:val="21"/>
        </w:rPr>
        <w:t>5.000 Euro an</w:t>
      </w:r>
      <w:r w:rsidRPr="00AB5AD5">
        <w:rPr>
          <w:rFonts w:ascii="Tahoma" w:hAnsi="Tahoma" w:cs="Tahoma"/>
          <w:sz w:val="21"/>
          <w:szCs w:val="21"/>
        </w:rPr>
        <w:t xml:space="preserve"> </w:t>
      </w:r>
      <w:r>
        <w:rPr>
          <w:rFonts w:ascii="Tahoma" w:hAnsi="Tahoma" w:cs="Tahoma"/>
          <w:sz w:val="21"/>
          <w:szCs w:val="21"/>
        </w:rPr>
        <w:t xml:space="preserve">den </w:t>
      </w:r>
      <w:r w:rsidRPr="00AB5AD5">
        <w:rPr>
          <w:rFonts w:ascii="Tahoma" w:hAnsi="Tahoma" w:cs="Tahoma"/>
          <w:sz w:val="21"/>
          <w:szCs w:val="21"/>
        </w:rPr>
        <w:t>„</w:t>
      </w:r>
      <w:r>
        <w:rPr>
          <w:rFonts w:ascii="Tahoma" w:hAnsi="Tahoma" w:cs="Tahoma"/>
          <w:sz w:val="21"/>
          <w:szCs w:val="21"/>
        </w:rPr>
        <w:t>Förderverein Abenteuerland e.V.</w:t>
      </w:r>
      <w:r w:rsidRPr="00AB5AD5">
        <w:rPr>
          <w:rFonts w:ascii="Tahoma" w:hAnsi="Tahoma" w:cs="Tahoma"/>
          <w:sz w:val="21"/>
          <w:szCs w:val="21"/>
        </w:rPr>
        <w:t>“</w:t>
      </w:r>
    </w:p>
    <w:p w:rsidR="00577EC7" w:rsidRDefault="00577EC7" w:rsidP="00850376">
      <w:pPr>
        <w:pStyle w:val="bodytext"/>
        <w:spacing w:after="120" w:line="240" w:lineRule="auto"/>
        <w:ind w:left="567" w:right="420"/>
        <w:rPr>
          <w:rFonts w:ascii="Tahoma" w:hAnsi="Tahoma" w:cs="Tahoma"/>
          <w:sz w:val="21"/>
          <w:szCs w:val="21"/>
        </w:rPr>
      </w:pPr>
      <w:r>
        <w:rPr>
          <w:rFonts w:ascii="Tahoma" w:hAnsi="Tahoma" w:cs="Tahoma"/>
          <w:sz w:val="21"/>
          <w:szCs w:val="21"/>
        </w:rPr>
        <w:t>5.000 Euro an</w:t>
      </w:r>
      <w:r w:rsidRPr="00AB5AD5">
        <w:rPr>
          <w:rFonts w:ascii="Tahoma" w:hAnsi="Tahoma" w:cs="Tahoma"/>
          <w:sz w:val="21"/>
          <w:szCs w:val="21"/>
        </w:rPr>
        <w:t xml:space="preserve"> </w:t>
      </w:r>
      <w:r>
        <w:rPr>
          <w:rFonts w:ascii="Tahoma" w:hAnsi="Tahoma" w:cs="Tahoma"/>
          <w:sz w:val="21"/>
          <w:szCs w:val="21"/>
        </w:rPr>
        <w:t xml:space="preserve">die Initiative </w:t>
      </w:r>
      <w:r w:rsidRPr="00AB5AD5">
        <w:rPr>
          <w:rFonts w:ascii="Tahoma" w:hAnsi="Tahoma" w:cs="Tahoma"/>
          <w:sz w:val="21"/>
          <w:szCs w:val="21"/>
        </w:rPr>
        <w:t>„</w:t>
      </w:r>
      <w:r>
        <w:rPr>
          <w:rFonts w:ascii="Tahoma" w:hAnsi="Tahoma" w:cs="Tahoma"/>
          <w:sz w:val="21"/>
          <w:szCs w:val="21"/>
        </w:rPr>
        <w:t>Herzenssache</w:t>
      </w:r>
      <w:r w:rsidRPr="00AB5AD5">
        <w:rPr>
          <w:rFonts w:ascii="Tahoma" w:hAnsi="Tahoma" w:cs="Tahoma"/>
          <w:sz w:val="21"/>
          <w:szCs w:val="21"/>
        </w:rPr>
        <w:t>“</w:t>
      </w:r>
    </w:p>
    <w:p w:rsidR="00577EC7" w:rsidRDefault="00F06F3D" w:rsidP="00850376">
      <w:pPr>
        <w:pStyle w:val="bodytext"/>
        <w:spacing w:after="120" w:line="240" w:lineRule="auto"/>
        <w:ind w:left="567" w:right="420"/>
        <w:rPr>
          <w:rFonts w:ascii="Tahoma" w:hAnsi="Tahoma" w:cs="Tahoma"/>
          <w:sz w:val="21"/>
          <w:szCs w:val="21"/>
        </w:rPr>
      </w:pPr>
      <w:r>
        <w:rPr>
          <w:rFonts w:ascii="Tahoma" w:hAnsi="Tahoma" w:cs="Tahoma"/>
          <w:sz w:val="21"/>
          <w:szCs w:val="21"/>
        </w:rPr>
        <w:t>3.000 Euro an</w:t>
      </w:r>
      <w:r w:rsidR="00577EC7">
        <w:rPr>
          <w:rFonts w:ascii="Tahoma" w:hAnsi="Tahoma" w:cs="Tahoma"/>
          <w:sz w:val="21"/>
          <w:szCs w:val="21"/>
        </w:rPr>
        <w:t xml:space="preserve"> </w:t>
      </w:r>
      <w:r w:rsidR="00577EC7" w:rsidRPr="00AB5AD5">
        <w:rPr>
          <w:rFonts w:ascii="Tahoma" w:hAnsi="Tahoma" w:cs="Tahoma"/>
          <w:sz w:val="21"/>
          <w:szCs w:val="21"/>
        </w:rPr>
        <w:t>„</w:t>
      </w:r>
      <w:r w:rsidR="00577EC7">
        <w:rPr>
          <w:rFonts w:ascii="Tahoma" w:hAnsi="Tahoma" w:cs="Tahoma"/>
          <w:sz w:val="21"/>
          <w:szCs w:val="21"/>
        </w:rPr>
        <w:t xml:space="preserve">Umsonst &amp; </w:t>
      </w:r>
      <w:proofErr w:type="spellStart"/>
      <w:r w:rsidR="00577EC7">
        <w:rPr>
          <w:rFonts w:ascii="Tahoma" w:hAnsi="Tahoma" w:cs="Tahoma"/>
          <w:sz w:val="21"/>
          <w:szCs w:val="21"/>
        </w:rPr>
        <w:t>Draussen</w:t>
      </w:r>
      <w:proofErr w:type="spellEnd"/>
      <w:r w:rsidR="00577EC7">
        <w:rPr>
          <w:rFonts w:ascii="Tahoma" w:hAnsi="Tahoma" w:cs="Tahoma"/>
          <w:sz w:val="21"/>
          <w:szCs w:val="21"/>
        </w:rPr>
        <w:t xml:space="preserve"> e.V.</w:t>
      </w:r>
      <w:r w:rsidR="00577EC7" w:rsidRPr="00AB5AD5">
        <w:rPr>
          <w:rFonts w:ascii="Tahoma" w:hAnsi="Tahoma" w:cs="Tahoma"/>
          <w:sz w:val="21"/>
          <w:szCs w:val="21"/>
        </w:rPr>
        <w:t>“</w:t>
      </w:r>
    </w:p>
    <w:p w:rsidR="00577EC7" w:rsidRDefault="00F06F3D" w:rsidP="00850376">
      <w:pPr>
        <w:pStyle w:val="bodytext"/>
        <w:spacing w:after="120" w:line="240" w:lineRule="auto"/>
        <w:ind w:left="567" w:right="420"/>
        <w:rPr>
          <w:rFonts w:ascii="Tahoma" w:hAnsi="Tahoma" w:cs="Tahoma"/>
          <w:sz w:val="21"/>
          <w:szCs w:val="21"/>
        </w:rPr>
      </w:pPr>
      <w:r>
        <w:rPr>
          <w:rFonts w:ascii="Tahoma" w:hAnsi="Tahoma" w:cs="Tahoma"/>
          <w:sz w:val="21"/>
          <w:szCs w:val="21"/>
        </w:rPr>
        <w:t>2.000 Euro an</w:t>
      </w:r>
      <w:r w:rsidR="00577EC7">
        <w:rPr>
          <w:rFonts w:ascii="Tahoma" w:hAnsi="Tahoma" w:cs="Tahoma"/>
          <w:sz w:val="21"/>
          <w:szCs w:val="21"/>
        </w:rPr>
        <w:t xml:space="preserve"> </w:t>
      </w:r>
      <w:r w:rsidR="00577EC7" w:rsidRPr="00AB5AD5">
        <w:rPr>
          <w:rFonts w:ascii="Tahoma" w:hAnsi="Tahoma" w:cs="Tahoma"/>
          <w:sz w:val="21"/>
          <w:szCs w:val="21"/>
        </w:rPr>
        <w:t>„</w:t>
      </w:r>
      <w:r w:rsidR="00577EC7">
        <w:rPr>
          <w:rFonts w:ascii="Tahoma" w:hAnsi="Tahoma" w:cs="Tahoma"/>
          <w:sz w:val="21"/>
          <w:szCs w:val="21"/>
        </w:rPr>
        <w:t>Willkommen mit Musik</w:t>
      </w:r>
      <w:r w:rsidR="00577EC7" w:rsidRPr="00AB5AD5">
        <w:rPr>
          <w:rFonts w:ascii="Tahoma" w:hAnsi="Tahoma" w:cs="Tahoma"/>
          <w:sz w:val="21"/>
          <w:szCs w:val="21"/>
        </w:rPr>
        <w:t>“</w:t>
      </w:r>
    </w:p>
    <w:p w:rsidR="00577EC7" w:rsidRDefault="00577EC7" w:rsidP="00850376">
      <w:pPr>
        <w:pStyle w:val="bodytext"/>
        <w:spacing w:after="120" w:line="240" w:lineRule="auto"/>
        <w:ind w:right="420"/>
        <w:rPr>
          <w:rFonts w:ascii="Tahoma" w:hAnsi="Tahoma" w:cs="Tahoma"/>
          <w:sz w:val="21"/>
          <w:szCs w:val="21"/>
        </w:rPr>
      </w:pPr>
      <w:r>
        <w:rPr>
          <w:rFonts w:ascii="Tahoma" w:hAnsi="Tahoma" w:cs="Tahoma"/>
          <w:sz w:val="21"/>
          <w:szCs w:val="21"/>
        </w:rPr>
        <w:t>Die Projekte werden auf der Website www.der-wuerzburger.de in Porträts vorgestellt.</w:t>
      </w:r>
    </w:p>
    <w:p w:rsidR="00577EC7" w:rsidRDefault="00577EC7" w:rsidP="00850376">
      <w:pPr>
        <w:pStyle w:val="bodytext"/>
        <w:spacing w:after="120" w:line="240" w:lineRule="auto"/>
        <w:ind w:right="420"/>
        <w:rPr>
          <w:rStyle w:val="FuzeileZchn"/>
          <w:szCs w:val="21"/>
        </w:rPr>
      </w:pPr>
      <w:r>
        <w:rPr>
          <w:rFonts w:ascii="Tahoma" w:hAnsi="Tahoma" w:cs="Tahoma"/>
          <w:sz w:val="21"/>
          <w:szCs w:val="21"/>
        </w:rPr>
        <w:t>„Der Grundstein für dieses Projekt eines Auszubildenden-Magazins ist die Vermittlung von Verantwortungsgefühl“, erläutert Günter Schürger, Geschäftsführer Vogel Business Media: „Zum einen sind die Auszubildenden selbst vollumfänglich verantwortlich für den Erfolg ihres Projektes und müssen engagierte Macher sein. Zum anderen haben Sie dabei die Möglichkeit gesellschaftliche Verantwortung zu übernehmen, indem sie auswählen, welche gemeinnützigen Organisationen sie unterstützen wollen. Das Projekt ‚Der Würzburger 2017‘ ist ein tolles Aushängeschild für unser Unternehmen und war wieder ein voller Erfolg. Mit 20.000 Euro wurde sogar der bisherige Rekorderlös erzielt.“</w:t>
      </w:r>
    </w:p>
    <w:p w:rsidR="00577EC7" w:rsidRDefault="00577EC7" w:rsidP="00850376">
      <w:pPr>
        <w:spacing w:after="120"/>
        <w:ind w:right="420"/>
        <w:rPr>
          <w:rStyle w:val="FuzeileZchn"/>
          <w:rFonts w:eastAsia="Arial Unicode MS"/>
          <w:bCs/>
          <w:szCs w:val="21"/>
        </w:rPr>
      </w:pPr>
      <w:r>
        <w:rPr>
          <w:rStyle w:val="FuzeileZchn"/>
          <w:rFonts w:eastAsia="Arial Unicode MS"/>
          <w:bCs/>
          <w:szCs w:val="21"/>
        </w:rPr>
        <w:t xml:space="preserve">In Anwesenheit von Vertretern der fünf </w:t>
      </w:r>
      <w:r w:rsidR="00801661">
        <w:rPr>
          <w:rStyle w:val="FuzeileZchn"/>
          <w:rFonts w:eastAsia="Arial Unicode MS"/>
          <w:bCs/>
          <w:szCs w:val="21"/>
        </w:rPr>
        <w:t>Spendenempfänger</w:t>
      </w:r>
      <w:r>
        <w:rPr>
          <w:rStyle w:val="FuzeileZchn"/>
          <w:rFonts w:eastAsia="Arial Unicode MS"/>
          <w:bCs/>
          <w:szCs w:val="21"/>
        </w:rPr>
        <w:t xml:space="preserve"> übergaben die Auszubildenden die fünf Schecks und stellten die Förderprojekte kurz vor. Insgesamt hat das </w:t>
      </w:r>
      <w:r w:rsidR="00850376">
        <w:rPr>
          <w:rStyle w:val="FuzeileZchn"/>
          <w:rFonts w:eastAsia="Arial Unicode MS"/>
          <w:bCs/>
          <w:szCs w:val="21"/>
        </w:rPr>
        <w:t>„Würzburger“- Team</w:t>
      </w:r>
      <w:r>
        <w:rPr>
          <w:rStyle w:val="FuzeileZchn"/>
          <w:rFonts w:eastAsia="Arial Unicode MS"/>
          <w:bCs/>
          <w:szCs w:val="21"/>
        </w:rPr>
        <w:t xml:space="preserve"> seit seiner Gründung </w:t>
      </w:r>
      <w:r w:rsidR="00850376">
        <w:rPr>
          <w:rStyle w:val="FuzeileZchn"/>
          <w:rFonts w:eastAsia="Arial Unicode MS"/>
          <w:bCs/>
          <w:szCs w:val="21"/>
        </w:rPr>
        <w:t xml:space="preserve">1986 </w:t>
      </w:r>
      <w:r>
        <w:rPr>
          <w:rStyle w:val="FuzeileZchn"/>
          <w:rFonts w:eastAsia="Arial Unicode MS"/>
          <w:bCs/>
          <w:szCs w:val="21"/>
        </w:rPr>
        <w:t xml:space="preserve">mittlerweile </w:t>
      </w:r>
      <w:r w:rsidR="00383ED8">
        <w:rPr>
          <w:rStyle w:val="FuzeileZchn"/>
          <w:rFonts w:eastAsia="Arial Unicode MS"/>
          <w:bCs/>
          <w:szCs w:val="21"/>
        </w:rPr>
        <w:t>fast 300.000</w:t>
      </w:r>
      <w:r w:rsidR="00850376">
        <w:rPr>
          <w:rStyle w:val="FuzeileZchn"/>
          <w:rFonts w:eastAsia="Arial Unicode MS"/>
          <w:bCs/>
          <w:szCs w:val="21"/>
        </w:rPr>
        <w:t xml:space="preserve"> Euro an Förderp</w:t>
      </w:r>
      <w:r>
        <w:rPr>
          <w:rStyle w:val="FuzeileZchn"/>
          <w:rFonts w:eastAsia="Arial Unicode MS"/>
          <w:bCs/>
          <w:szCs w:val="21"/>
        </w:rPr>
        <w:t>rojekte in der Region ausgezahlt.</w:t>
      </w:r>
    </w:p>
    <w:p w:rsidR="002107B2" w:rsidRDefault="002107B2" w:rsidP="00850376">
      <w:pPr>
        <w:spacing w:after="120"/>
        <w:ind w:right="420"/>
        <w:rPr>
          <w:rStyle w:val="FuzeileZchn"/>
          <w:rFonts w:eastAsia="Arial Unicode MS"/>
          <w:bCs/>
          <w:szCs w:val="21"/>
        </w:rPr>
      </w:pPr>
    </w:p>
    <w:p w:rsidR="002107B2" w:rsidRDefault="002107B2" w:rsidP="00850376">
      <w:pPr>
        <w:spacing w:after="120"/>
        <w:ind w:right="420"/>
        <w:rPr>
          <w:rStyle w:val="FuzeileZchn"/>
          <w:rFonts w:eastAsia="Arial Unicode MS"/>
          <w:bCs/>
          <w:szCs w:val="21"/>
        </w:rPr>
      </w:pPr>
    </w:p>
    <w:p w:rsidR="002107B2" w:rsidRDefault="002107B2" w:rsidP="00850376">
      <w:pPr>
        <w:spacing w:after="120"/>
        <w:ind w:right="420"/>
        <w:rPr>
          <w:rStyle w:val="FuzeileZchn"/>
          <w:rFonts w:eastAsia="Arial Unicode MS"/>
          <w:bCs/>
          <w:szCs w:val="21"/>
        </w:rPr>
      </w:pPr>
    </w:p>
    <w:p w:rsidR="002107B2" w:rsidRDefault="002107B2" w:rsidP="00850376">
      <w:pPr>
        <w:spacing w:after="120"/>
        <w:ind w:right="420"/>
        <w:rPr>
          <w:rStyle w:val="FuzeileZchn"/>
          <w:rFonts w:eastAsia="Arial Unicode MS"/>
          <w:bCs/>
          <w:szCs w:val="21"/>
        </w:rPr>
      </w:pPr>
    </w:p>
    <w:p w:rsidR="00577EC7" w:rsidRDefault="00577EC7" w:rsidP="00850376">
      <w:pPr>
        <w:pStyle w:val="bodytext"/>
        <w:spacing w:after="120" w:line="240" w:lineRule="auto"/>
        <w:ind w:right="-572"/>
        <w:rPr>
          <w:rStyle w:val="FuzeileZchn"/>
          <w:bCs/>
          <w:szCs w:val="21"/>
        </w:rPr>
      </w:pPr>
      <w:r w:rsidRPr="00025EBA">
        <w:rPr>
          <w:rStyle w:val="FuzeileZchn"/>
          <w:bCs/>
          <w:szCs w:val="21"/>
        </w:rPr>
        <w:lastRenderedPageBreak/>
        <w:t>„Gemeinsam Gutes tun“ – das Projekt „Der Würzburger“ ist nicht nur ein Zugewinn für die Auszubildenden selbst, die authentische Erfahrungen in den Bereichen Redaktion, Anzeigenverkauf und Layout sammeln können. Darüber hinaus können sie durch das Projekt auch einen gesellschaftlichen Mehrwert erreichen und etwas Gutes bewirken. Diese Verbindung aus Lernen und Helfen ist seit der ersten Ausgabe vor 3</w:t>
      </w:r>
      <w:r>
        <w:rPr>
          <w:rStyle w:val="FuzeileZchn"/>
          <w:bCs/>
          <w:szCs w:val="21"/>
        </w:rPr>
        <w:t>2</w:t>
      </w:r>
      <w:r w:rsidRPr="00025EBA">
        <w:rPr>
          <w:rStyle w:val="FuzeileZchn"/>
          <w:bCs/>
          <w:szCs w:val="21"/>
        </w:rPr>
        <w:t xml:space="preserve"> Jahren zu einer gelebten Tradition geworden. Bemerkenswert ist, dass das Stadtmagazin trotz jährlich wechselnder Redaktion über die Jahre hinweg noch an Popularität zugewinnen konnte.</w:t>
      </w:r>
      <w:r>
        <w:rPr>
          <w:rStyle w:val="FuzeileZchn"/>
          <w:bCs/>
          <w:szCs w:val="21"/>
        </w:rPr>
        <w:t xml:space="preserve"> 2017 war das </w:t>
      </w:r>
      <w:r w:rsidR="00850376">
        <w:rPr>
          <w:rStyle w:val="FuzeileZchn"/>
          <w:bCs/>
          <w:szCs w:val="21"/>
        </w:rPr>
        <w:t>„</w:t>
      </w:r>
      <w:r>
        <w:rPr>
          <w:rStyle w:val="FuzeileZchn"/>
          <w:bCs/>
          <w:szCs w:val="21"/>
        </w:rPr>
        <w:t>Würzburger</w:t>
      </w:r>
      <w:r w:rsidR="00850376">
        <w:rPr>
          <w:rStyle w:val="FuzeileZchn"/>
          <w:bCs/>
          <w:szCs w:val="21"/>
        </w:rPr>
        <w:t>“</w:t>
      </w:r>
      <w:r>
        <w:rPr>
          <w:rStyle w:val="FuzeileZchn"/>
          <w:bCs/>
          <w:szCs w:val="21"/>
        </w:rPr>
        <w:t>-Team erstmals mit einem I</w:t>
      </w:r>
      <w:r w:rsidR="00850376">
        <w:rPr>
          <w:rStyle w:val="FuzeileZchn"/>
          <w:bCs/>
          <w:szCs w:val="21"/>
        </w:rPr>
        <w:t xml:space="preserve">nfostand auf dem Umsonst &amp; </w:t>
      </w:r>
      <w:proofErr w:type="spellStart"/>
      <w:r w:rsidR="00850376">
        <w:rPr>
          <w:rStyle w:val="FuzeileZchn"/>
          <w:bCs/>
          <w:szCs w:val="21"/>
        </w:rPr>
        <w:t>Drauss</w:t>
      </w:r>
      <w:r>
        <w:rPr>
          <w:rStyle w:val="FuzeileZchn"/>
          <w:bCs/>
          <w:szCs w:val="21"/>
        </w:rPr>
        <w:t>en</w:t>
      </w:r>
      <w:proofErr w:type="spellEnd"/>
      <w:r>
        <w:rPr>
          <w:rStyle w:val="FuzeileZchn"/>
          <w:bCs/>
          <w:szCs w:val="21"/>
        </w:rPr>
        <w:t>-Festival vertreten und wird diese Kooperation auch 2018 fortsetzen.</w:t>
      </w:r>
    </w:p>
    <w:p w:rsidR="00577EC7" w:rsidRPr="00025EBA" w:rsidRDefault="00577EC7" w:rsidP="00577EC7">
      <w:pPr>
        <w:pStyle w:val="bodytext"/>
        <w:spacing w:after="120" w:line="240" w:lineRule="auto"/>
        <w:ind w:right="-572"/>
        <w:rPr>
          <w:rStyle w:val="FuzeileZchn"/>
          <w:bCs/>
          <w:szCs w:val="21"/>
        </w:rPr>
      </w:pPr>
    </w:p>
    <w:p w:rsidR="00577EC7" w:rsidRPr="008B38E8" w:rsidRDefault="00577EC7" w:rsidP="00577EC7">
      <w:pPr>
        <w:pStyle w:val="bodytext"/>
        <w:spacing w:after="120" w:line="240" w:lineRule="auto"/>
        <w:ind w:right="-572"/>
        <w:jc w:val="both"/>
        <w:rPr>
          <w:rFonts w:ascii="Tahoma" w:hAnsi="Tahoma" w:cs="Tahoma"/>
          <w:color w:val="000000"/>
          <w:sz w:val="19"/>
          <w:szCs w:val="19"/>
        </w:rPr>
      </w:pPr>
      <w:r w:rsidRPr="00AB5AD5">
        <w:rPr>
          <w:rFonts w:ascii="Tahoma" w:hAnsi="Tahoma" w:cs="Tahoma"/>
          <w:color w:val="000000"/>
          <w:sz w:val="19"/>
          <w:szCs w:val="19"/>
        </w:rPr>
        <w:t xml:space="preserve">Die </w:t>
      </w:r>
      <w:r w:rsidRPr="00AB5AD5">
        <w:rPr>
          <w:rFonts w:ascii="Tahoma" w:hAnsi="Tahoma" w:cs="Tahoma"/>
          <w:b/>
          <w:bCs/>
          <w:color w:val="000000"/>
          <w:sz w:val="19"/>
          <w:szCs w:val="19"/>
        </w:rPr>
        <w:t>Würzburger Medienakademie GmbH</w:t>
      </w:r>
      <w:r w:rsidRPr="00AB5AD5">
        <w:rPr>
          <w:rFonts w:ascii="Tahoma" w:hAnsi="Tahoma" w:cs="Tahoma"/>
          <w:color w:val="000000"/>
          <w:sz w:val="19"/>
          <w:szCs w:val="19"/>
        </w:rPr>
        <w:t xml:space="preserve"> (</w:t>
      </w:r>
      <w:proofErr w:type="spellStart"/>
      <w:r w:rsidRPr="00AB5AD5">
        <w:rPr>
          <w:rFonts w:ascii="Tahoma" w:hAnsi="Tahoma" w:cs="Tahoma"/>
          <w:color w:val="000000"/>
          <w:sz w:val="19"/>
          <w:szCs w:val="19"/>
        </w:rPr>
        <w:t>WÜma</w:t>
      </w:r>
      <w:proofErr w:type="spellEnd"/>
      <w:r w:rsidRPr="00AB5AD5">
        <w:rPr>
          <w:rFonts w:ascii="Tahoma" w:hAnsi="Tahoma" w:cs="Tahoma"/>
          <w:color w:val="000000"/>
          <w:sz w:val="19"/>
          <w:szCs w:val="19"/>
        </w:rPr>
        <w:t xml:space="preserve">) ist das gemeinsame Dienstleistungsunternehmen für die Aus-und Weiterbildung der drei Medienhäuser Krick Unternehmensfamilie, Mediengruppe Main-Post und Vogel Business Media. Die </w:t>
      </w:r>
      <w:proofErr w:type="spellStart"/>
      <w:r w:rsidRPr="00AB5AD5">
        <w:rPr>
          <w:rFonts w:ascii="Tahoma" w:hAnsi="Tahoma" w:cs="Tahoma"/>
          <w:color w:val="000000"/>
          <w:sz w:val="19"/>
          <w:szCs w:val="19"/>
        </w:rPr>
        <w:t>WÜma</w:t>
      </w:r>
      <w:proofErr w:type="spellEnd"/>
      <w:r w:rsidRPr="00AB5AD5">
        <w:rPr>
          <w:rFonts w:ascii="Tahoma" w:hAnsi="Tahoma" w:cs="Tahoma"/>
          <w:color w:val="000000"/>
          <w:sz w:val="19"/>
          <w:szCs w:val="19"/>
        </w:rPr>
        <w:t xml:space="preserve"> plant, organisiert, koordiniert, entwickelt und steuert alle Aus- und Weiterbildungsaktivitäten der drei Unternehmen. Ein umfangreiches Traineeprogramm, die Ausbildung in elf Berufen der Medienbranche und zwei duale Studiengänge sichern Bedarf an Nachwuchs-, Fach- und Führungskräften.</w:t>
      </w:r>
      <w:r>
        <w:rPr>
          <w:rFonts w:ascii="Tahoma" w:hAnsi="Tahoma" w:cs="Tahoma"/>
          <w:color w:val="000000"/>
          <w:sz w:val="19"/>
          <w:szCs w:val="19"/>
        </w:rPr>
        <w:t xml:space="preserve"> </w:t>
      </w:r>
    </w:p>
    <w:p w:rsidR="00A71F0A" w:rsidRPr="00BB1796" w:rsidRDefault="00BB1796" w:rsidP="00850376">
      <w:pPr>
        <w:pStyle w:val="Abbinder"/>
        <w:spacing w:before="0" w:after="0"/>
        <w:ind w:right="-572"/>
        <w:rPr>
          <w:sz w:val="19"/>
          <w:szCs w:val="19"/>
        </w:rPr>
      </w:pPr>
      <w:r w:rsidRPr="00FB693D">
        <w:rPr>
          <w:b/>
          <w:bCs/>
          <w:sz w:val="19"/>
          <w:szCs w:val="19"/>
        </w:rPr>
        <w:t>Vogel Business Media</w:t>
      </w:r>
      <w:r w:rsidR="004E6229">
        <w:rPr>
          <w:bCs/>
          <w:sz w:val="19"/>
          <w:szCs w:val="19"/>
        </w:rPr>
        <w:t xml:space="preserve"> ist Deutschlands großes Fachmedienhaus</w:t>
      </w:r>
      <w:r>
        <w:rPr>
          <w:sz w:val="19"/>
          <w:szCs w:val="19"/>
        </w:rPr>
        <w:t xml:space="preserve"> </w:t>
      </w:r>
      <w:r w:rsidRPr="00FB693D">
        <w:rPr>
          <w:sz w:val="19"/>
          <w:szCs w:val="19"/>
        </w:rPr>
        <w:t xml:space="preserve">mit </w:t>
      </w:r>
      <w:r>
        <w:rPr>
          <w:sz w:val="19"/>
          <w:szCs w:val="19"/>
        </w:rPr>
        <w:t>100</w:t>
      </w:r>
      <w:r w:rsidR="00EE5F31">
        <w:rPr>
          <w:sz w:val="19"/>
          <w:szCs w:val="19"/>
        </w:rPr>
        <w:t>+</w:t>
      </w:r>
      <w:r>
        <w:rPr>
          <w:sz w:val="19"/>
          <w:szCs w:val="19"/>
        </w:rPr>
        <w:t xml:space="preserve"> Fachzeit</w:t>
      </w:r>
      <w:r w:rsidR="004E6229">
        <w:rPr>
          <w:sz w:val="19"/>
          <w:szCs w:val="19"/>
        </w:rPr>
        <w:softHyphen/>
      </w:r>
      <w:r>
        <w:rPr>
          <w:sz w:val="19"/>
          <w:szCs w:val="19"/>
        </w:rPr>
        <w:t>schriften,</w:t>
      </w:r>
      <w:r w:rsidRPr="00FB693D">
        <w:rPr>
          <w:sz w:val="19"/>
          <w:szCs w:val="19"/>
        </w:rPr>
        <w:t xml:space="preserve"> 100</w:t>
      </w:r>
      <w:r w:rsidR="00277DED">
        <w:rPr>
          <w:sz w:val="19"/>
          <w:szCs w:val="19"/>
        </w:rPr>
        <w:t>+</w:t>
      </w:r>
      <w:r w:rsidRPr="00FB693D">
        <w:rPr>
          <w:sz w:val="19"/>
          <w:szCs w:val="19"/>
        </w:rPr>
        <w:t xml:space="preserve"> Webportalen</w:t>
      </w:r>
      <w:r>
        <w:rPr>
          <w:sz w:val="19"/>
          <w:szCs w:val="19"/>
        </w:rPr>
        <w:t>, 100</w:t>
      </w:r>
      <w:r w:rsidR="00277DED">
        <w:rPr>
          <w:sz w:val="19"/>
          <w:szCs w:val="19"/>
        </w:rPr>
        <w:t>+</w:t>
      </w:r>
      <w:r>
        <w:rPr>
          <w:sz w:val="19"/>
          <w:szCs w:val="19"/>
        </w:rPr>
        <w:t xml:space="preserve"> Business-Events</w:t>
      </w:r>
      <w:r w:rsidRPr="00FB693D">
        <w:rPr>
          <w:sz w:val="19"/>
          <w:szCs w:val="19"/>
        </w:rPr>
        <w:t xml:space="preserve"> sowie zahlreichen</w:t>
      </w:r>
      <w:r>
        <w:rPr>
          <w:sz w:val="19"/>
          <w:szCs w:val="19"/>
        </w:rPr>
        <w:t xml:space="preserve"> mobilen Ange</w:t>
      </w:r>
      <w:r w:rsidR="004E6229">
        <w:rPr>
          <w:sz w:val="19"/>
          <w:szCs w:val="19"/>
        </w:rPr>
        <w:softHyphen/>
      </w:r>
      <w:r>
        <w:rPr>
          <w:sz w:val="19"/>
          <w:szCs w:val="19"/>
        </w:rPr>
        <w:t>boten und</w:t>
      </w:r>
      <w:r w:rsidRPr="00FB693D">
        <w:rPr>
          <w:sz w:val="19"/>
          <w:szCs w:val="19"/>
        </w:rPr>
        <w:t xml:space="preserve"> internationalen Aktivitäten. Hauptsitz ist</w:t>
      </w:r>
      <w:r w:rsidR="001D607D">
        <w:rPr>
          <w:sz w:val="19"/>
          <w:szCs w:val="19"/>
        </w:rPr>
        <w:t xml:space="preserve"> Würzburg. Die Print- und Digital</w:t>
      </w:r>
      <w:r w:rsidRPr="00FB693D">
        <w:rPr>
          <w:sz w:val="19"/>
          <w:szCs w:val="19"/>
        </w:rPr>
        <w:t>-Medien</w:t>
      </w:r>
      <w:r w:rsidR="00FC0440">
        <w:rPr>
          <w:sz w:val="19"/>
          <w:szCs w:val="19"/>
        </w:rPr>
        <w:t xml:space="preserve"> </w:t>
      </w:r>
      <w:r w:rsidRPr="00FB693D">
        <w:rPr>
          <w:sz w:val="19"/>
          <w:szCs w:val="19"/>
        </w:rPr>
        <w:t xml:space="preserve">bedienen </w:t>
      </w:r>
      <w:r w:rsidR="00FC0440">
        <w:rPr>
          <w:sz w:val="19"/>
          <w:szCs w:val="19"/>
        </w:rPr>
        <w:t>rund 20 </w:t>
      </w:r>
      <w:r w:rsidRPr="00FB693D">
        <w:rPr>
          <w:sz w:val="19"/>
          <w:szCs w:val="19"/>
        </w:rPr>
        <w:t xml:space="preserve">Branchen </w:t>
      </w:r>
      <w:r w:rsidR="00FC0440">
        <w:rPr>
          <w:sz w:val="19"/>
          <w:szCs w:val="19"/>
        </w:rPr>
        <w:t xml:space="preserve">in den Wirtschaftsfeldern </w:t>
      </w:r>
      <w:r w:rsidRPr="00FB693D">
        <w:rPr>
          <w:sz w:val="19"/>
          <w:szCs w:val="19"/>
        </w:rPr>
        <w:t>Industrie, Automobil, Informationstechnologie</w:t>
      </w:r>
      <w:r w:rsidR="001D607D">
        <w:rPr>
          <w:sz w:val="19"/>
          <w:szCs w:val="19"/>
        </w:rPr>
        <w:t xml:space="preserve">, </w:t>
      </w:r>
      <w:r w:rsidRPr="00FB693D">
        <w:rPr>
          <w:sz w:val="19"/>
          <w:szCs w:val="19"/>
        </w:rPr>
        <w:t>Recht/Wirtschaft/</w:t>
      </w:r>
      <w:r w:rsidR="004E6229">
        <w:rPr>
          <w:sz w:val="19"/>
          <w:szCs w:val="19"/>
        </w:rPr>
        <w:t>Steuern</w:t>
      </w:r>
      <w:r w:rsidR="00FC0440">
        <w:rPr>
          <w:sz w:val="19"/>
          <w:szCs w:val="19"/>
        </w:rPr>
        <w:t xml:space="preserve"> und B2B-Kommunikation</w:t>
      </w:r>
      <w:r w:rsidR="004E6229">
        <w:rPr>
          <w:sz w:val="19"/>
          <w:szCs w:val="19"/>
        </w:rPr>
        <w:t xml:space="preserve">. </w:t>
      </w:r>
      <w:r w:rsidR="00066858" w:rsidRPr="00066858">
        <w:rPr>
          <w:sz w:val="19"/>
          <w:szCs w:val="19"/>
        </w:rPr>
        <w:t>Weitere Angebote reichen von Messedienstleistungen über Kommunikationsservices, Kontaktexperten und Communitys bis zu</w:t>
      </w:r>
      <w:r w:rsidR="00066858">
        <w:rPr>
          <w:sz w:val="19"/>
          <w:szCs w:val="19"/>
        </w:rPr>
        <w:t xml:space="preserve"> Market </w:t>
      </w:r>
      <w:proofErr w:type="spellStart"/>
      <w:r w:rsidR="00066858">
        <w:rPr>
          <w:sz w:val="19"/>
          <w:szCs w:val="19"/>
        </w:rPr>
        <w:t>Intelligence</w:t>
      </w:r>
      <w:proofErr w:type="spellEnd"/>
      <w:r w:rsidR="00066858">
        <w:rPr>
          <w:sz w:val="19"/>
          <w:szCs w:val="19"/>
        </w:rPr>
        <w:t xml:space="preserve"> &amp; </w:t>
      </w:r>
      <w:proofErr w:type="spellStart"/>
      <w:r w:rsidR="00066858">
        <w:rPr>
          <w:sz w:val="19"/>
          <w:szCs w:val="19"/>
        </w:rPr>
        <w:t>Insights</w:t>
      </w:r>
      <w:proofErr w:type="spellEnd"/>
      <w:r w:rsidR="00A55048">
        <w:rPr>
          <w:sz w:val="19"/>
          <w:szCs w:val="19"/>
        </w:rPr>
        <w:t xml:space="preserve">. </w:t>
      </w:r>
      <w:r w:rsidR="004E6229">
        <w:rPr>
          <w:sz w:val="19"/>
          <w:szCs w:val="19"/>
        </w:rPr>
        <w:t>Das Unternehmen feiert</w:t>
      </w:r>
      <w:r w:rsidR="00FC0440">
        <w:rPr>
          <w:sz w:val="19"/>
          <w:szCs w:val="19"/>
        </w:rPr>
        <w:t>e</w:t>
      </w:r>
      <w:r w:rsidR="004E6229">
        <w:rPr>
          <w:sz w:val="19"/>
          <w:szCs w:val="19"/>
        </w:rPr>
        <w:t xml:space="preserve"> 2016</w:t>
      </w:r>
      <w:r w:rsidRPr="00FB693D">
        <w:rPr>
          <w:sz w:val="19"/>
          <w:szCs w:val="19"/>
        </w:rPr>
        <w:t xml:space="preserve"> seinen</w:t>
      </w:r>
      <w:r w:rsidR="004E6229">
        <w:rPr>
          <w:sz w:val="19"/>
          <w:szCs w:val="19"/>
        </w:rPr>
        <w:t xml:space="preserve"> 125</w:t>
      </w:r>
      <w:r>
        <w:rPr>
          <w:sz w:val="19"/>
          <w:szCs w:val="19"/>
        </w:rPr>
        <w:t>.</w:t>
      </w:r>
      <w:r w:rsidR="00FC0440">
        <w:rPr>
          <w:sz w:val="19"/>
          <w:szCs w:val="19"/>
        </w:rPr>
        <w:t> </w:t>
      </w:r>
      <w:r w:rsidRPr="00FB693D">
        <w:rPr>
          <w:sz w:val="19"/>
          <w:szCs w:val="19"/>
        </w:rPr>
        <w:t>Geburtstag.</w:t>
      </w:r>
    </w:p>
    <w:p w:rsidR="00D36A93" w:rsidRPr="006B6B33" w:rsidRDefault="00A71F0A" w:rsidP="006B6B33">
      <w:pPr>
        <w:spacing w:before="120"/>
        <w:jc w:val="center"/>
        <w:rPr>
          <w:sz w:val="19"/>
          <w:szCs w:val="19"/>
        </w:rPr>
      </w:pPr>
      <w:r w:rsidRPr="0062377E">
        <w:rPr>
          <w:sz w:val="19"/>
          <w:szCs w:val="19"/>
        </w:rPr>
        <w:t xml:space="preserve">Diese Pressemitteilung finden Sie auch unter </w:t>
      </w:r>
      <w:hyperlink r:id="rId11" w:history="1">
        <w:r w:rsidRPr="0062377E">
          <w:rPr>
            <w:rStyle w:val="Hyperlink"/>
            <w:sz w:val="19"/>
            <w:szCs w:val="19"/>
          </w:rPr>
          <w:t>www.vogel.de</w:t>
        </w:r>
      </w:hyperlink>
      <w:r w:rsidRPr="0062377E">
        <w:rPr>
          <w:sz w:val="19"/>
          <w:szCs w:val="19"/>
        </w:rPr>
        <w:t>.</w:t>
      </w:r>
      <w:r w:rsidRPr="0062377E">
        <w:rPr>
          <w:sz w:val="19"/>
          <w:szCs w:val="19"/>
        </w:rPr>
        <w:br/>
        <w:t>Belegexemplar/Link erbeten.</w:t>
      </w:r>
    </w:p>
    <w:sectPr w:rsidR="00D36A93" w:rsidRPr="006B6B33">
      <w:headerReference w:type="even" r:id="rId12"/>
      <w:headerReference w:type="default" r:id="rId13"/>
      <w:footerReference w:type="even" r:id="rId14"/>
      <w:footerReference w:type="default" r:id="rId15"/>
      <w:headerReference w:type="first" r:id="rId16"/>
      <w:footerReference w:type="first" r:id="rId17"/>
      <w:pgSz w:w="11906" w:h="16838"/>
      <w:pgMar w:top="2835" w:right="3117" w:bottom="993" w:left="1423"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BDF" w:rsidRDefault="001E6BDF">
      <w:r>
        <w:separator/>
      </w:r>
    </w:p>
  </w:endnote>
  <w:endnote w:type="continuationSeparator" w:id="0">
    <w:p w:rsidR="001E6BDF" w:rsidRDefault="001E6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46" w:rsidRDefault="00125B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566437">
    <w:pPr>
      <w:pStyle w:val="Fuzeile"/>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382.75pt;margin-top:-146.05pt;width:99.9pt;height:159.8pt;z-index:251658752;visibility:visible;mso-wrap-edited:f">
          <v:imagedata r:id="rId1" o:title=""/>
        </v:shape>
        <o:OLEObject Type="Embed" ProgID="Word.Picture.8" ShapeID="_x0000_s2083" DrawAspect="Content" ObjectID="_1566032177" r:id="rId2"/>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BDF" w:rsidRDefault="001E6BDF">
      <w:r>
        <w:separator/>
      </w:r>
    </w:p>
  </w:footnote>
  <w:footnote w:type="continuationSeparator" w:id="0">
    <w:p w:rsidR="001E6BDF" w:rsidRDefault="001E6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46" w:rsidRDefault="00125B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ind w:right="-801"/>
    </w:pPr>
    <w:r>
      <w:rPr>
        <w:noProof/>
        <w:sz w:val="20"/>
      </w:rPr>
      <w:drawing>
        <wp:anchor distT="0" distB="0" distL="114300" distR="114300" simplePos="0" relativeHeight="251656704" behindDoc="1" locked="0" layoutInCell="1" allowOverlap="1">
          <wp:simplePos x="0" y="0"/>
          <wp:positionH relativeFrom="column">
            <wp:posOffset>-64135</wp:posOffset>
          </wp:positionH>
          <wp:positionV relativeFrom="paragraph">
            <wp:posOffset>-86995</wp:posOffset>
          </wp:positionV>
          <wp:extent cx="6721475" cy="718185"/>
          <wp:effectExtent l="0" t="0" r="3175" b="5715"/>
          <wp:wrapNone/>
          <wp:docPr id="21"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B1796" w:rsidRDefault="00BB1796">
    <w:pPr>
      <w:ind w:right="-801"/>
    </w:pPr>
  </w:p>
  <w:p w:rsidR="00BB1796" w:rsidRDefault="00BB1796">
    <w:pPr>
      <w:ind w:right="-801"/>
    </w:pPr>
  </w:p>
  <w:p w:rsidR="00BB1796" w:rsidRDefault="00BB1796">
    <w:pPr>
      <w:ind w:right="-801"/>
    </w:pPr>
  </w:p>
  <w:p w:rsidR="00BB1796" w:rsidRDefault="00BB1796">
    <w:pPr>
      <w:ind w:right="-801"/>
    </w:pPr>
  </w:p>
  <w:p w:rsidR="00BB1796" w:rsidRDefault="00BB1796">
    <w:pPr>
      <w:pStyle w:val="Formatvorlag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796" w:rsidRDefault="00BB1796">
    <w:pPr>
      <w:pStyle w:val="Kopfzeile"/>
    </w:pPr>
    <w:r>
      <w:rPr>
        <w:noProof/>
      </w:rPr>
      <w:tab/>
    </w:r>
    <w:r>
      <w:rPr>
        <w:noProof/>
      </w:rPr>
      <w:tab/>
    </w:r>
    <w:r>
      <w:rPr>
        <w:noProof/>
        <w:sz w:val="20"/>
      </w:rPr>
      <w:drawing>
        <wp:anchor distT="0" distB="0" distL="114300" distR="114300" simplePos="0" relativeHeight="251657728" behindDoc="0" locked="0" layoutInCell="1" allowOverlap="1" wp14:anchorId="66BE061B" wp14:editId="22FD325F">
          <wp:simplePos x="0" y="0"/>
          <wp:positionH relativeFrom="column">
            <wp:posOffset>-135890</wp:posOffset>
          </wp:positionH>
          <wp:positionV relativeFrom="paragraph">
            <wp:posOffset>-98425</wp:posOffset>
          </wp:positionV>
          <wp:extent cx="6800850" cy="720725"/>
          <wp:effectExtent l="0" t="0" r="0" b="3175"/>
          <wp:wrapNone/>
          <wp:docPr id="34" name="Bild 34" descr="..\..\briefboegen\kopfleisten_rgb\vbm_kopf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iefboegen\kopfleisten_rgb\vbm_kopf_b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720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350"/>
    <w:rsid w:val="0000202A"/>
    <w:rsid w:val="00004AB2"/>
    <w:rsid w:val="00025095"/>
    <w:rsid w:val="00066858"/>
    <w:rsid w:val="00125B46"/>
    <w:rsid w:val="001D607D"/>
    <w:rsid w:val="001E1332"/>
    <w:rsid w:val="001E6BDF"/>
    <w:rsid w:val="002107B2"/>
    <w:rsid w:val="002150CB"/>
    <w:rsid w:val="00262085"/>
    <w:rsid w:val="00277DED"/>
    <w:rsid w:val="0031704B"/>
    <w:rsid w:val="00334DA9"/>
    <w:rsid w:val="00383ED8"/>
    <w:rsid w:val="0039465B"/>
    <w:rsid w:val="003B1C28"/>
    <w:rsid w:val="003C4064"/>
    <w:rsid w:val="003D2466"/>
    <w:rsid w:val="00485A02"/>
    <w:rsid w:val="004E6229"/>
    <w:rsid w:val="00566437"/>
    <w:rsid w:val="00577EC7"/>
    <w:rsid w:val="006350EB"/>
    <w:rsid w:val="006B6B33"/>
    <w:rsid w:val="007401B1"/>
    <w:rsid w:val="007C48EA"/>
    <w:rsid w:val="00801661"/>
    <w:rsid w:val="008244DC"/>
    <w:rsid w:val="008300F1"/>
    <w:rsid w:val="00850376"/>
    <w:rsid w:val="00876A4B"/>
    <w:rsid w:val="008A64B1"/>
    <w:rsid w:val="008E40D4"/>
    <w:rsid w:val="00A0692B"/>
    <w:rsid w:val="00A55048"/>
    <w:rsid w:val="00A71F0A"/>
    <w:rsid w:val="00A76247"/>
    <w:rsid w:val="00A77968"/>
    <w:rsid w:val="00AF5C56"/>
    <w:rsid w:val="00BA3DCD"/>
    <w:rsid w:val="00BB1796"/>
    <w:rsid w:val="00CF6573"/>
    <w:rsid w:val="00D36A93"/>
    <w:rsid w:val="00E66350"/>
    <w:rsid w:val="00EA7F16"/>
    <w:rsid w:val="00EE5F31"/>
    <w:rsid w:val="00F06F3D"/>
    <w:rsid w:val="00F37EA9"/>
    <w:rsid w:val="00F64E21"/>
    <w:rsid w:val="00F6531E"/>
    <w:rsid w:val="00F65DDA"/>
    <w:rsid w:val="00F74430"/>
    <w:rsid w:val="00F81A9D"/>
    <w:rsid w:val="00FC0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8300F1"/>
    <w:pPr>
      <w:keepNext/>
      <w:spacing w:before="240" w:after="60"/>
      <w:outlineLvl w:val="1"/>
    </w:pPr>
    <w:rPr>
      <w:rFonts w:ascii="Tahoma" w:hAnsi="Tahoma" w:cs="Arial"/>
      <w:b/>
      <w:bCs/>
      <w:iCs/>
      <w:sz w:val="36"/>
      <w:szCs w:val="36"/>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 w:type="character" w:customStyle="1" w:styleId="FuzeileZchn">
    <w:name w:val="Fußzeile Zchn"/>
    <w:basedOn w:val="Absatz-Standardschriftart"/>
    <w:link w:val="Fuzeile"/>
    <w:uiPriority w:val="99"/>
    <w:rsid w:val="00577EC7"/>
    <w:rPr>
      <w:rFonts w:ascii="Tahoma" w:hAnsi="Tahoma" w:cs="Tahoma"/>
      <w:sz w:val="21"/>
    </w:rPr>
  </w:style>
  <w:style w:type="paragraph" w:customStyle="1" w:styleId="bodytext">
    <w:name w:val="bodytext"/>
    <w:basedOn w:val="Standard"/>
    <w:rsid w:val="00577EC7"/>
    <w:pPr>
      <w:spacing w:line="312" w:lineRule="auto"/>
    </w:pPr>
    <w:rPr>
      <w:rFonts w:ascii="inherit" w:eastAsia="Arial Unicode MS" w:hAnsi="inherit"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8300F1"/>
    <w:pPr>
      <w:keepNext/>
      <w:spacing w:before="240" w:after="60"/>
      <w:outlineLvl w:val="1"/>
    </w:pPr>
    <w:rPr>
      <w:rFonts w:ascii="Tahoma" w:hAnsi="Tahoma" w:cs="Arial"/>
      <w:b/>
      <w:bCs/>
      <w:iCs/>
      <w:sz w:val="36"/>
      <w:szCs w:val="36"/>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qFormat/>
    <w:rPr>
      <w:rFonts w:ascii="Tahoma" w:hAnsi="Tahoma"/>
      <w:b/>
      <w:bCs/>
      <w:sz w:val="24"/>
    </w:rPr>
  </w:style>
  <w:style w:type="paragraph" w:customStyle="1" w:styleId="Abbinder">
    <w:name w:val="Abbinder"/>
    <w:basedOn w:val="Standard"/>
    <w:pPr>
      <w:spacing w:before="240" w:after="120"/>
      <w:jc w:val="both"/>
    </w:pPr>
    <w:rPr>
      <w:snapToGrid w:val="0"/>
    </w:rPr>
  </w:style>
  <w:style w:type="paragraph" w:styleId="Sprechblasentext">
    <w:name w:val="Balloon Text"/>
    <w:basedOn w:val="Standard"/>
    <w:link w:val="SprechblasentextZchn"/>
    <w:uiPriority w:val="99"/>
    <w:semiHidden/>
    <w:unhideWhenUsed/>
    <w:rsid w:val="00A71F0A"/>
    <w:rPr>
      <w:sz w:val="16"/>
      <w:szCs w:val="16"/>
    </w:rPr>
  </w:style>
  <w:style w:type="character" w:customStyle="1" w:styleId="SprechblasentextZchn">
    <w:name w:val="Sprechblasentext Zchn"/>
    <w:basedOn w:val="Absatz-Standardschriftart"/>
    <w:link w:val="Sprechblasentext"/>
    <w:uiPriority w:val="99"/>
    <w:semiHidden/>
    <w:rsid w:val="00A71F0A"/>
    <w:rPr>
      <w:rFonts w:ascii="Tahoma" w:hAnsi="Tahoma" w:cs="Tahoma"/>
      <w:sz w:val="16"/>
      <w:szCs w:val="16"/>
    </w:rPr>
  </w:style>
  <w:style w:type="paragraph" w:styleId="NurText">
    <w:name w:val="Plain Text"/>
    <w:basedOn w:val="Standard"/>
    <w:link w:val="NurTextZchn"/>
    <w:uiPriority w:val="99"/>
    <w:unhideWhenUsed/>
    <w:rsid w:val="006B6B33"/>
    <w:rPr>
      <w:rFonts w:eastAsiaTheme="minorHAnsi"/>
      <w:sz w:val="20"/>
      <w:lang w:eastAsia="en-US"/>
    </w:rPr>
  </w:style>
  <w:style w:type="character" w:customStyle="1" w:styleId="NurTextZchn">
    <w:name w:val="Nur Text Zchn"/>
    <w:basedOn w:val="Absatz-Standardschriftart"/>
    <w:link w:val="NurText"/>
    <w:uiPriority w:val="99"/>
    <w:rsid w:val="006B6B33"/>
    <w:rPr>
      <w:rFonts w:ascii="Tahoma" w:eastAsiaTheme="minorHAnsi" w:hAnsi="Tahoma" w:cs="Tahoma"/>
      <w:lang w:eastAsia="en-US"/>
    </w:rPr>
  </w:style>
  <w:style w:type="character" w:customStyle="1" w:styleId="FuzeileZchn">
    <w:name w:val="Fußzeile Zchn"/>
    <w:basedOn w:val="Absatz-Standardschriftart"/>
    <w:link w:val="Fuzeile"/>
    <w:uiPriority w:val="99"/>
    <w:rsid w:val="00577EC7"/>
    <w:rPr>
      <w:rFonts w:ascii="Tahoma" w:hAnsi="Tahoma" w:cs="Tahoma"/>
      <w:sz w:val="21"/>
    </w:rPr>
  </w:style>
  <w:style w:type="paragraph" w:customStyle="1" w:styleId="bodytext">
    <w:name w:val="bodytext"/>
    <w:basedOn w:val="Standard"/>
    <w:rsid w:val="00577EC7"/>
    <w:pPr>
      <w:spacing w:line="312" w:lineRule="auto"/>
    </w:pPr>
    <w:rPr>
      <w:rFonts w:ascii="inherit" w:eastAsia="Arial Unicode MS" w:hAnsi="inherit"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517511">
      <w:bodyDiv w:val="1"/>
      <w:marLeft w:val="0"/>
      <w:marRight w:val="0"/>
      <w:marTop w:val="0"/>
      <w:marBottom w:val="0"/>
      <w:divBdr>
        <w:top w:val="none" w:sz="0" w:space="0" w:color="auto"/>
        <w:left w:val="none" w:sz="0" w:space="0" w:color="auto"/>
        <w:bottom w:val="none" w:sz="0" w:space="0" w:color="auto"/>
        <w:right w:val="none" w:sz="0" w:space="0" w:color="auto"/>
      </w:divBdr>
    </w:div>
    <w:div w:id="1353607772">
      <w:bodyDiv w:val="1"/>
      <w:marLeft w:val="0"/>
      <w:marRight w:val="0"/>
      <w:marTop w:val="0"/>
      <w:marBottom w:val="0"/>
      <w:divBdr>
        <w:top w:val="none" w:sz="0" w:space="0" w:color="auto"/>
        <w:left w:val="none" w:sz="0" w:space="0" w:color="auto"/>
        <w:bottom w:val="none" w:sz="0" w:space="0" w:color="auto"/>
        <w:right w:val="none" w:sz="0" w:space="0" w:color="auto"/>
      </w:divBdr>
      <w:divsChild>
        <w:div w:id="715275804">
          <w:marLeft w:val="0"/>
          <w:marRight w:val="0"/>
          <w:marTop w:val="0"/>
          <w:marBottom w:val="0"/>
          <w:divBdr>
            <w:top w:val="none" w:sz="0" w:space="0" w:color="auto"/>
            <w:left w:val="none" w:sz="0" w:space="0" w:color="auto"/>
            <w:bottom w:val="none" w:sz="0" w:space="0" w:color="auto"/>
            <w:right w:val="none" w:sz="0" w:space="0" w:color="auto"/>
          </w:divBdr>
          <w:divsChild>
            <w:div w:id="13604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gel.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vogel.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essestelle@vogel.de"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A28AC-897C-4E53-B229-FA3E6A8A9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92BD42EF.dotm</Template>
  <TotalTime>0</TotalTime>
  <Pages>2</Pages>
  <Words>515</Words>
  <Characters>3676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4183</CharactersWithSpaces>
  <SharedDoc>false</SharedDoc>
  <HLinks>
    <vt:vector size="18" baseType="variant">
      <vt:variant>
        <vt:i4>7667760</vt:i4>
      </vt:variant>
      <vt:variant>
        <vt:i4>3</vt:i4>
      </vt:variant>
      <vt:variant>
        <vt:i4>0</vt:i4>
      </vt:variant>
      <vt:variant>
        <vt:i4>5</vt:i4>
      </vt:variant>
      <vt:variant>
        <vt:lpwstr>http://www.vogel-media.de/</vt:lpwstr>
      </vt:variant>
      <vt:variant>
        <vt:lpwstr/>
      </vt:variant>
      <vt:variant>
        <vt:i4>2031736</vt:i4>
      </vt:variant>
      <vt:variant>
        <vt:i4>-1</vt:i4>
      </vt:variant>
      <vt:variant>
        <vt:i4>2069</vt:i4>
      </vt:variant>
      <vt:variant>
        <vt:i4>1</vt:i4>
      </vt:variant>
      <vt:variant>
        <vt:lpwstr>kopf_vbm.jpg</vt:lpwstr>
      </vt:variant>
      <vt:variant>
        <vt:lpwstr/>
      </vt:variant>
      <vt:variant>
        <vt:i4>6488084</vt:i4>
      </vt:variant>
      <vt:variant>
        <vt:i4>-1</vt:i4>
      </vt:variant>
      <vt:variant>
        <vt:i4>2082</vt:i4>
      </vt:variant>
      <vt:variant>
        <vt:i4>1</vt:i4>
      </vt:variant>
      <vt:variant>
        <vt:lpwstr>..\..\briefboegen\kopfleisten_rgb\vbm_kopf_bb.jpg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praktikant_kommunikation</cp:lastModifiedBy>
  <cp:revision>4</cp:revision>
  <cp:lastPrinted>2017-09-04T09:45:00Z</cp:lastPrinted>
  <dcterms:created xsi:type="dcterms:W3CDTF">2017-09-04T09:43:00Z</dcterms:created>
  <dcterms:modified xsi:type="dcterms:W3CDTF">2017-09-04T10:10:00Z</dcterms:modified>
</cp:coreProperties>
</file>