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BB" w:rsidRPr="00AA34DC" w:rsidRDefault="00036E77" w:rsidP="0079050C">
      <w:pPr>
        <w:pStyle w:val="berschrift1"/>
      </w:pPr>
      <w:r w:rsidRPr="00AA34DC">
        <w:t>Pressemitteilung</w:t>
      </w:r>
    </w:p>
    <w:p w:rsidR="00DF68BB" w:rsidRPr="00AA34DC" w:rsidRDefault="00036E77">
      <w:pPr>
        <w:pStyle w:val="NormalParagraphStyle"/>
        <w:framePr w:w="2552" w:h="1911" w:hSpace="142" w:wrap="around" w:vAnchor="page" w:hAnchor="page" w:x="9099" w:y="2898"/>
        <w:rPr>
          <w:rFonts w:ascii="Tahoma" w:hAnsi="Tahoma" w:cs="Tahoma"/>
          <w:b/>
          <w:bCs/>
          <w:sz w:val="18"/>
          <w:szCs w:val="22"/>
        </w:rPr>
      </w:pPr>
      <w:r w:rsidRPr="00AA34DC">
        <w:rPr>
          <w:rFonts w:ascii="Tahoma" w:hAnsi="Tahoma" w:cs="Tahoma"/>
          <w:b/>
          <w:bCs/>
          <w:sz w:val="18"/>
          <w:szCs w:val="22"/>
        </w:rPr>
        <w:t>Bei Rückfragen bitte:</w:t>
      </w:r>
    </w:p>
    <w:p w:rsidR="00C032DE" w:rsidRDefault="00C032DE" w:rsidP="00C032DE">
      <w:pPr>
        <w:pStyle w:val="NormalParagraphStyle"/>
        <w:framePr w:w="2552" w:h="1911" w:hSpace="142" w:wrap="around" w:vAnchor="page" w:hAnchor="page" w:x="9099" w:y="2898"/>
        <w:rPr>
          <w:rFonts w:ascii="Tahoma" w:eastAsia="Tahoma" w:hAnsi="Tahoma" w:cs="Tahoma"/>
          <w:spacing w:val="-2"/>
          <w:sz w:val="18"/>
          <w:szCs w:val="18"/>
        </w:rPr>
      </w:pPr>
      <w:r>
        <w:rPr>
          <w:rFonts w:ascii="Tahoma" w:hAnsi="Tahoma"/>
          <w:sz w:val="18"/>
          <w:szCs w:val="18"/>
        </w:rPr>
        <w:t>Dr. Gunther Schunk</w:t>
      </w:r>
    </w:p>
    <w:p w:rsidR="00C032DE" w:rsidRPr="00AD55D7" w:rsidRDefault="00C032DE" w:rsidP="00C032DE">
      <w:pPr>
        <w:framePr w:w="2552" w:h="1911" w:hSpace="142" w:wrap="around" w:vAnchor="page" w:hAnchor="page" w:x="9099" w:y="2898"/>
        <w:rPr>
          <w:rFonts w:eastAsia="Arial Unicode MS" w:cs="Arial Unicode MS"/>
          <w:sz w:val="18"/>
          <w:szCs w:val="18"/>
          <w:lang w:val="en-US"/>
        </w:rPr>
      </w:pPr>
      <w:r w:rsidRPr="00AD55D7">
        <w:rPr>
          <w:sz w:val="18"/>
          <w:szCs w:val="18"/>
          <w:lang w:val="en-US"/>
        </w:rPr>
        <w:t>Corporate Communications</w:t>
      </w:r>
    </w:p>
    <w:p w:rsidR="00C032DE" w:rsidRPr="00AD55D7" w:rsidRDefault="00C032DE" w:rsidP="00C032DE">
      <w:pPr>
        <w:framePr w:w="2552" w:h="1911" w:hSpace="142" w:wrap="around" w:vAnchor="page" w:hAnchor="page" w:x="9099" w:y="2898"/>
        <w:rPr>
          <w:sz w:val="18"/>
          <w:szCs w:val="18"/>
          <w:lang w:val="en-US"/>
        </w:rPr>
      </w:pPr>
      <w:r w:rsidRPr="00AD55D7">
        <w:rPr>
          <w:sz w:val="18"/>
          <w:szCs w:val="18"/>
          <w:lang w:val="en-US"/>
        </w:rPr>
        <w:t>Vogel Business Media</w:t>
      </w:r>
    </w:p>
    <w:p w:rsidR="00C032DE" w:rsidRPr="00AD55D7" w:rsidRDefault="00C032DE" w:rsidP="00C032DE">
      <w:pPr>
        <w:framePr w:w="2552" w:h="1911" w:hSpace="142" w:wrap="around" w:vAnchor="page" w:hAnchor="page" w:x="9099" w:y="2898"/>
        <w:rPr>
          <w:sz w:val="18"/>
          <w:szCs w:val="18"/>
          <w:lang w:val="en-US"/>
        </w:rPr>
      </w:pPr>
      <w:r w:rsidRPr="00AD55D7">
        <w:rPr>
          <w:sz w:val="18"/>
          <w:szCs w:val="18"/>
          <w:lang w:val="en-US"/>
        </w:rPr>
        <w:t>97064 Würzburg</w:t>
      </w:r>
    </w:p>
    <w:p w:rsidR="00C032DE" w:rsidRDefault="00C032DE" w:rsidP="00C032DE">
      <w:pPr>
        <w:framePr w:w="2552" w:h="1911" w:hSpace="142" w:wrap="around" w:vAnchor="page" w:hAnchor="page" w:x="9099" w:y="2898"/>
        <w:spacing w:before="120"/>
        <w:rPr>
          <w:sz w:val="18"/>
          <w:szCs w:val="18"/>
        </w:rPr>
      </w:pPr>
      <w:r>
        <w:rPr>
          <w:sz w:val="18"/>
          <w:szCs w:val="18"/>
        </w:rPr>
        <w:t>Tel. +49 931 418-25 90</w:t>
      </w:r>
    </w:p>
    <w:p w:rsidR="00C032DE" w:rsidRDefault="001B5732" w:rsidP="00C032DE">
      <w:pPr>
        <w:pStyle w:val="NormalParagraphStyle"/>
        <w:framePr w:w="2552" w:h="1911" w:hSpace="142" w:wrap="around" w:vAnchor="page" w:hAnchor="page" w:x="9099" w:y="2898"/>
        <w:rPr>
          <w:rFonts w:ascii="Tahoma" w:eastAsia="Tahoma" w:hAnsi="Tahoma" w:cs="Tahoma"/>
          <w:spacing w:val="-2"/>
          <w:sz w:val="18"/>
          <w:szCs w:val="18"/>
        </w:rPr>
      </w:pPr>
      <w:hyperlink r:id="rId8" w:history="1">
        <w:r w:rsidR="00C032DE">
          <w:rPr>
            <w:rStyle w:val="Hyperlink"/>
            <w:rFonts w:ascii="Tahoma" w:hAnsi="Tahoma"/>
            <w:spacing w:val="-2"/>
            <w:sz w:val="18"/>
            <w:szCs w:val="18"/>
          </w:rPr>
          <w:t>pressestelle@vogel.de</w:t>
        </w:r>
      </w:hyperlink>
      <w:r w:rsidR="00C032DE">
        <w:rPr>
          <w:rFonts w:ascii="Tahoma" w:hAnsi="Tahoma"/>
          <w:spacing w:val="-2"/>
          <w:sz w:val="18"/>
          <w:szCs w:val="18"/>
        </w:rPr>
        <w:t xml:space="preserve"> </w:t>
      </w:r>
    </w:p>
    <w:p w:rsidR="00C032DE" w:rsidRDefault="001B5732" w:rsidP="00C032DE">
      <w:pPr>
        <w:pStyle w:val="NormalParagraphStyle"/>
        <w:framePr w:w="2552" w:h="1911" w:hSpace="142" w:wrap="around" w:vAnchor="page" w:hAnchor="page" w:x="9099" w:y="2898"/>
        <w:rPr>
          <w:rFonts w:ascii="Tahoma" w:eastAsia="Tahoma" w:hAnsi="Tahoma" w:cs="Tahoma"/>
          <w:spacing w:val="-2"/>
          <w:sz w:val="18"/>
          <w:szCs w:val="18"/>
        </w:rPr>
      </w:pPr>
      <w:hyperlink r:id="rId9" w:history="1">
        <w:r w:rsidR="00C032DE">
          <w:rPr>
            <w:rStyle w:val="Hyperlink"/>
            <w:rFonts w:ascii="Tahoma" w:hAnsi="Tahoma"/>
            <w:spacing w:val="-2"/>
            <w:sz w:val="18"/>
            <w:szCs w:val="18"/>
          </w:rPr>
          <w:t>www.vogel.de</w:t>
        </w:r>
      </w:hyperlink>
      <w:r w:rsidR="00C032DE">
        <w:rPr>
          <w:rFonts w:ascii="Tahoma" w:hAnsi="Tahoma"/>
          <w:spacing w:val="-2"/>
          <w:sz w:val="18"/>
          <w:szCs w:val="18"/>
        </w:rPr>
        <w:t xml:space="preserve"> </w:t>
      </w:r>
    </w:p>
    <w:p w:rsidR="00C032DE" w:rsidRDefault="00C032DE" w:rsidP="00C032DE">
      <w:pPr>
        <w:framePr w:w="2552" w:h="1911" w:hSpace="142" w:wrap="around" w:vAnchor="page" w:hAnchor="page" w:x="9099" w:y="2898"/>
        <w:rPr>
          <w:rFonts w:eastAsia="Arial Unicode MS" w:cs="Arial Unicode MS"/>
          <w:sz w:val="18"/>
          <w:szCs w:val="18"/>
        </w:rPr>
      </w:pPr>
    </w:p>
    <w:p w:rsidR="00C032DE" w:rsidRDefault="00E20E33" w:rsidP="00C032DE">
      <w:pPr>
        <w:framePr w:w="2552" w:h="1911" w:hSpace="142" w:wrap="around" w:vAnchor="page" w:hAnchor="page" w:x="9099" w:y="2898"/>
        <w:rPr>
          <w:sz w:val="18"/>
          <w:szCs w:val="18"/>
        </w:rPr>
      </w:pPr>
      <w:r>
        <w:rPr>
          <w:sz w:val="18"/>
          <w:szCs w:val="18"/>
        </w:rPr>
        <w:t>13</w:t>
      </w:r>
      <w:r w:rsidR="00720E49">
        <w:rPr>
          <w:sz w:val="18"/>
          <w:szCs w:val="18"/>
        </w:rPr>
        <w:t>.12.201</w:t>
      </w:r>
      <w:r w:rsidR="00B060D9">
        <w:rPr>
          <w:sz w:val="18"/>
          <w:szCs w:val="18"/>
        </w:rPr>
        <w:t>7</w:t>
      </w:r>
    </w:p>
    <w:p w:rsidR="0079050C" w:rsidRDefault="00D828EB" w:rsidP="000B3E47">
      <w:pPr>
        <w:pStyle w:val="berschrift3"/>
        <w:spacing w:after="200"/>
        <w:rPr>
          <w:rFonts w:cs="Arial"/>
          <w:b/>
          <w:bCs/>
          <w:iCs/>
          <w:snapToGrid/>
          <w:color w:val="auto"/>
          <w:sz w:val="40"/>
          <w:szCs w:val="28"/>
        </w:rPr>
      </w:pPr>
      <w:r w:rsidRPr="00D828EB">
        <w:rPr>
          <w:rFonts w:cs="Arial"/>
          <w:b/>
          <w:bCs/>
          <w:iCs/>
          <w:snapToGrid/>
          <w:color w:val="auto"/>
          <w:sz w:val="40"/>
          <w:szCs w:val="28"/>
        </w:rPr>
        <w:t xml:space="preserve">Die Erfolgsstrategien der großen </w:t>
      </w:r>
      <w:r w:rsidR="004658F7">
        <w:rPr>
          <w:rFonts w:cs="Arial"/>
          <w:b/>
          <w:bCs/>
          <w:iCs/>
          <w:snapToGrid/>
          <w:color w:val="auto"/>
          <w:sz w:val="40"/>
          <w:szCs w:val="28"/>
        </w:rPr>
        <w:br/>
      </w:r>
      <w:r w:rsidRPr="00D828EB">
        <w:rPr>
          <w:rFonts w:cs="Arial"/>
          <w:b/>
          <w:bCs/>
          <w:iCs/>
          <w:snapToGrid/>
          <w:color w:val="auto"/>
          <w:sz w:val="40"/>
          <w:szCs w:val="28"/>
        </w:rPr>
        <w:t>A</w:t>
      </w:r>
      <w:r w:rsidRPr="00D828EB">
        <w:rPr>
          <w:rFonts w:cs="Arial"/>
          <w:b/>
          <w:bCs/>
          <w:iCs/>
          <w:snapToGrid/>
          <w:color w:val="auto"/>
          <w:sz w:val="40"/>
          <w:szCs w:val="28"/>
        </w:rPr>
        <w:t>u</w:t>
      </w:r>
      <w:r w:rsidRPr="00D828EB">
        <w:rPr>
          <w:rFonts w:cs="Arial"/>
          <w:b/>
          <w:bCs/>
          <w:iCs/>
          <w:snapToGrid/>
          <w:color w:val="auto"/>
          <w:sz w:val="40"/>
          <w:szCs w:val="28"/>
        </w:rPr>
        <w:t>tohändler</w:t>
      </w:r>
      <w:r>
        <w:rPr>
          <w:rFonts w:cs="Arial"/>
          <w:b/>
          <w:bCs/>
          <w:iCs/>
          <w:snapToGrid/>
          <w:color w:val="auto"/>
          <w:sz w:val="40"/>
          <w:szCs w:val="28"/>
        </w:rPr>
        <w:t xml:space="preserve"> Deutschlands</w:t>
      </w:r>
      <w:r w:rsidRPr="00D828EB">
        <w:rPr>
          <w:rFonts w:cs="Arial"/>
          <w:b/>
          <w:bCs/>
          <w:iCs/>
          <w:snapToGrid/>
          <w:color w:val="auto"/>
          <w:sz w:val="40"/>
          <w:szCs w:val="28"/>
        </w:rPr>
        <w:t xml:space="preserve"> </w:t>
      </w:r>
    </w:p>
    <w:p w:rsidR="00DF68BB" w:rsidRPr="001A486C" w:rsidRDefault="00AA34DC" w:rsidP="0079050C">
      <w:pPr>
        <w:pStyle w:val="berschrift3"/>
        <w:spacing w:after="120"/>
      </w:pPr>
      <w:r w:rsidRPr="001A486C">
        <w:t xml:space="preserve">Marktüberblick: Sonderheft nimmt </w:t>
      </w:r>
      <w:r w:rsidR="0079050C">
        <w:t>Deutschlands</w:t>
      </w:r>
      <w:r w:rsidRPr="001A486C">
        <w:t xml:space="preserve"> Auto</w:t>
      </w:r>
      <w:r w:rsidR="000B3E47">
        <w:t>-</w:t>
      </w:r>
      <w:r w:rsidRPr="001A486C">
        <w:t xml:space="preserve">händler </w:t>
      </w:r>
      <w:r w:rsidR="0020513B">
        <w:t xml:space="preserve">bereits zum </w:t>
      </w:r>
      <w:r w:rsidR="00B060D9">
        <w:t>elften</w:t>
      </w:r>
      <w:r w:rsidR="0020513B">
        <w:t xml:space="preserve"> Mal </w:t>
      </w:r>
      <w:r w:rsidRPr="001A486C">
        <w:t xml:space="preserve">unter die Lupe </w:t>
      </w:r>
    </w:p>
    <w:p w:rsidR="00B060D9" w:rsidRDefault="00B060D9" w:rsidP="000B3E47">
      <w:pPr>
        <w:spacing w:after="100"/>
      </w:pPr>
      <w:r>
        <w:t xml:space="preserve">Wollen wir die digitale Transformation überhaupt? Diese Frage stellt sich bei den großen Autohändlern Deutschlands niemand mehr. Denn längst hat die </w:t>
      </w:r>
      <w:r w:rsidR="00AE0CE0">
        <w:t>„</w:t>
      </w:r>
      <w:r>
        <w:t>Generation Y</w:t>
      </w:r>
      <w:r w:rsidR="00AE0CE0">
        <w:t xml:space="preserve">“ </w:t>
      </w:r>
      <w:r w:rsidR="00AE0CE0">
        <w:sym w:font="Symbol" w:char="F02D"/>
      </w:r>
      <w:r w:rsidR="00C723F4">
        <w:t xml:space="preserve"> </w:t>
      </w:r>
      <w:r>
        <w:t xml:space="preserve">auch </w:t>
      </w:r>
      <w:r w:rsidR="00AE0CE0">
        <w:t>„</w:t>
      </w:r>
      <w:proofErr w:type="spellStart"/>
      <w:r>
        <w:t>Millennials</w:t>
      </w:r>
      <w:proofErr w:type="spellEnd"/>
      <w:r w:rsidR="00AE0CE0">
        <w:t>“</w:t>
      </w:r>
      <w:r>
        <w:t xml:space="preserve"> (Jahrtausender) genannt</w:t>
      </w:r>
      <w:r w:rsidR="00AE0CE0">
        <w:t xml:space="preserve"> –</w:t>
      </w:r>
      <w:r>
        <w:t xml:space="preserve"> sie für alle Marktteilnehmer im deu</w:t>
      </w:r>
      <w:r w:rsidR="000B3E47">
        <w:t>tschen Kfz-Gewerbe beantwortet.</w:t>
      </w:r>
    </w:p>
    <w:p w:rsidR="00B060D9" w:rsidRDefault="00AE0CE0" w:rsidP="000B3E47">
      <w:pPr>
        <w:spacing w:after="100"/>
      </w:pPr>
      <w:r>
        <w:t>Um in</w:t>
      </w:r>
      <w:r w:rsidR="00B060D9">
        <w:t xml:space="preserve"> der Digitalisierung Schrit</w:t>
      </w:r>
      <w:r w:rsidR="000B3E47">
        <w:t>t zu halten, baut etwa</w:t>
      </w:r>
      <w:r w:rsidR="00B060D9">
        <w:t xml:space="preserve"> die AHG-Gruppe (Horb) aktuell ein eigenes Team auf, das als „virtuelles Autohaus“ alle Abteilungen und Prozesse digital abbilden soll. Es hat die Aufgabe, einerseits die Digitalisierung nach innen voranzubringen und Lösungen zu finden, um Prozesse zu automat</w:t>
      </w:r>
      <w:r w:rsidR="00B060D9">
        <w:t>i</w:t>
      </w:r>
      <w:r w:rsidR="00B060D9">
        <w:t xml:space="preserve">sieren. Andererseits soll es auch darum gehen, wie der digitale Umgang mit dem Kunden künftig stattfinden soll. Und die </w:t>
      </w:r>
      <w:proofErr w:type="spellStart"/>
      <w:r w:rsidR="00B060D9">
        <w:t>Glinicke</w:t>
      </w:r>
      <w:proofErr w:type="spellEnd"/>
      <w:r w:rsidR="00B060D9">
        <w:t>-Gruppe (Kassel) hat einen Leiter Digitalisierung für die gesamte Gruppe installiert. Er verantwortet künftig in der Unternehmensführung die digitale Transformation des Unternehmens, womit das Thema an der Spitze der Autohandelsgruppe verankert ist.</w:t>
      </w:r>
    </w:p>
    <w:p w:rsidR="00BD14F6" w:rsidRDefault="00B060D9" w:rsidP="000B3E47">
      <w:pPr>
        <w:spacing w:after="100"/>
      </w:pPr>
      <w:r>
        <w:t>Die großen Au</w:t>
      </w:r>
      <w:bookmarkStart w:id="0" w:name="_GoBack"/>
      <w:bookmarkEnd w:id="0"/>
      <w:r>
        <w:t>tohändler Deutschlands beschäftigt derzeit aber nicht nur die fortschreitende Digitalisierung. Von der Elektromobilität über die  Diesel- und damit verbundene Gebrauchtwagenproblematik bis hin zu neuen Vertriebsfo</w:t>
      </w:r>
      <w:r>
        <w:t>r</w:t>
      </w:r>
      <w:r>
        <w:t>maten oder zusätzlichen Wachstumsfeldern – die Strategien der Top-100-Händler sind vielschichtig.</w:t>
      </w:r>
      <w:r w:rsidR="000B3E47">
        <w:t xml:space="preserve"> </w:t>
      </w:r>
      <w:r w:rsidR="00BD14F6">
        <w:t>„</w:t>
      </w:r>
      <w:r w:rsidR="00BD14F6" w:rsidRPr="00BD14F6">
        <w:t xml:space="preserve">In 2018 geht es im Automobilhandel </w:t>
      </w:r>
      <w:r w:rsidR="00D57A64">
        <w:t>in erster Linie</w:t>
      </w:r>
      <w:r w:rsidR="00BD14F6">
        <w:t xml:space="preserve"> </w:t>
      </w:r>
      <w:r w:rsidR="00D57A64">
        <w:t>d</w:t>
      </w:r>
      <w:r w:rsidR="00BD14F6" w:rsidRPr="00BD14F6">
        <w:t>arum, wie sich das physische und digitale Geschäft gewinnbringend miteina</w:t>
      </w:r>
      <w:r w:rsidR="00BD14F6" w:rsidRPr="00BD14F6">
        <w:t>n</w:t>
      </w:r>
      <w:r w:rsidR="000B3E47">
        <w:t>der verknüpfen lässt", sagt „</w:t>
      </w:r>
      <w:proofErr w:type="spellStart"/>
      <w:r w:rsidR="000B3E47">
        <w:t>kfz</w:t>
      </w:r>
      <w:proofErr w:type="spellEnd"/>
      <w:r w:rsidR="000B3E47">
        <w:t>-betrieb“</w:t>
      </w:r>
      <w:r w:rsidR="00BD14F6" w:rsidRPr="00BD14F6">
        <w:t>-Chefredakteur Wolfgang Miche</w:t>
      </w:r>
      <w:r w:rsidR="000B3E47">
        <w:t>l.</w:t>
      </w:r>
    </w:p>
    <w:p w:rsidR="00B060D9" w:rsidRDefault="00B060D9" w:rsidP="000B3E47">
      <w:pPr>
        <w:spacing w:after="100"/>
      </w:pPr>
      <w:r>
        <w:t>Im Vergleich zu den Vorjahren befindet sich manch eine Autohausgruppe nicht mehr in der Spezialausgabe. Im elften Jahr ihres Erscheinens hat die Redaktion bezüglich der porträtierten Unternehmen klare Kriterien festgelegt: Der jährl</w:t>
      </w:r>
      <w:r>
        <w:t>i</w:t>
      </w:r>
      <w:r>
        <w:t>che Absatz von Neu- und Gebrauchtwagen muss in Summe mindestens 4.000 Einheiten betragen. Ebenso muss die Autohausgruppe neben dem Neu- und Gebrauchtwagenverkauf auch Servicegeschäft betreiben, also Vollfunktionsb</w:t>
      </w:r>
      <w:r>
        <w:t>e</w:t>
      </w:r>
      <w:r>
        <w:t>trieb sein. Der  Hauptstandort, sprich die Unternehmenszentrale, darf sich nicht im Ausland befinden, zu guter L</w:t>
      </w:r>
      <w:r w:rsidR="000B3E47">
        <w:t xml:space="preserve">etzt muss die Geschäftsleitung </w:t>
      </w:r>
      <w:r>
        <w:t>der Veröffentl</w:t>
      </w:r>
      <w:r>
        <w:t>i</w:t>
      </w:r>
      <w:r>
        <w:t xml:space="preserve">chung von Unternehmenskennzahlen zustimmen. </w:t>
      </w:r>
    </w:p>
    <w:p w:rsidR="009101F8" w:rsidRDefault="009101F8" w:rsidP="000B3E47">
      <w:pPr>
        <w:spacing w:after="100"/>
      </w:pPr>
      <w:r>
        <w:t>Bere</w:t>
      </w:r>
      <w:r w:rsidR="0079050C">
        <w:t xml:space="preserve">its zum </w:t>
      </w:r>
      <w:r w:rsidR="00B060D9">
        <w:t>elften</w:t>
      </w:r>
      <w:r w:rsidR="0079050C">
        <w:t xml:space="preserve"> Mal präsentiert das Fachmedium „</w:t>
      </w:r>
      <w:proofErr w:type="spellStart"/>
      <w:r w:rsidR="0079050C">
        <w:t>kfz</w:t>
      </w:r>
      <w:proofErr w:type="spellEnd"/>
      <w:r w:rsidR="0079050C">
        <w:t xml:space="preserve">-betrieb“ </w:t>
      </w:r>
      <w:r w:rsidR="00B503DB">
        <w:t>zum Jahre</w:t>
      </w:r>
      <w:r w:rsidR="00B503DB">
        <w:t>s</w:t>
      </w:r>
      <w:r w:rsidR="00B503DB">
        <w:t xml:space="preserve">ende </w:t>
      </w:r>
      <w:r>
        <w:t xml:space="preserve">die Erfolgsstrategien der großen Autohändler Deutschlands. Die </w:t>
      </w:r>
      <w:r w:rsidR="006D4D56">
        <w:t>Spezial</w:t>
      </w:r>
      <w:r>
        <w:t>-Ausgabe</w:t>
      </w:r>
      <w:r w:rsidR="0079050C">
        <w:t xml:space="preserve"> </w:t>
      </w:r>
      <w:r>
        <w:t>ist ein Branchennavigator für Vertrieb und Service im deutschen A</w:t>
      </w:r>
      <w:r>
        <w:t>u</w:t>
      </w:r>
      <w:r>
        <w:t xml:space="preserve">tomobilhandel und ein </w:t>
      </w:r>
      <w:proofErr w:type="spellStart"/>
      <w:r>
        <w:t>Who´s</w:t>
      </w:r>
      <w:proofErr w:type="spellEnd"/>
      <w:r>
        <w:t xml:space="preserve"> </w:t>
      </w:r>
      <w:proofErr w:type="spellStart"/>
      <w:r>
        <w:t>who</w:t>
      </w:r>
      <w:proofErr w:type="spellEnd"/>
      <w:r>
        <w:t xml:space="preserve"> der großen Player für Neu- und Gebrauch</w:t>
      </w:r>
      <w:r>
        <w:t>t</w:t>
      </w:r>
      <w:r>
        <w:t>wagen sowie Nutzfahrzeuge.</w:t>
      </w:r>
      <w:r w:rsidR="0079050C">
        <w:t xml:space="preserve"> D</w:t>
      </w:r>
      <w:r>
        <w:t>ie Redaktion</w:t>
      </w:r>
      <w:r w:rsidR="0079050C">
        <w:t xml:space="preserve"> zeigt</w:t>
      </w:r>
      <w:r>
        <w:t>, was die guten Autohändler erfolgreich macht, welche Unternehmen zu den Top 100 zählen</w:t>
      </w:r>
      <w:r w:rsidR="006D4D56">
        <w:t xml:space="preserve">, </w:t>
      </w:r>
      <w:r w:rsidR="006D4D56" w:rsidRPr="006D4D56">
        <w:t>wie die Net</w:t>
      </w:r>
      <w:r w:rsidR="006D4D56" w:rsidRPr="006D4D56">
        <w:t>z</w:t>
      </w:r>
      <w:r w:rsidR="006D4D56" w:rsidRPr="006D4D56">
        <w:t>strukturen der Hersteller und Importeure aufgebaut sind</w:t>
      </w:r>
      <w:r>
        <w:t xml:space="preserve"> und welche Händler bei welchen Marken am erfolgreichsten sind.</w:t>
      </w:r>
    </w:p>
    <w:p w:rsidR="00FB1148" w:rsidRDefault="00AA34DC" w:rsidP="000B3E47">
      <w:pPr>
        <w:spacing w:after="100"/>
      </w:pPr>
      <w:r w:rsidRPr="00AA34DC">
        <w:t>Ein kostenloses Leseexemplar des Nachschlagewerks „Die groß</w:t>
      </w:r>
      <w:r w:rsidR="009101F8">
        <w:t>en Autohändler Deutschlands 201</w:t>
      </w:r>
      <w:r w:rsidR="00BD14F6">
        <w:t>7</w:t>
      </w:r>
      <w:r w:rsidRPr="00AA34DC">
        <w:t>“</w:t>
      </w:r>
      <w:r w:rsidR="0065212C">
        <w:t>, das am 15.12.2017 erscheint,</w:t>
      </w:r>
      <w:r w:rsidRPr="00AA34DC">
        <w:t xml:space="preserve"> können </w:t>
      </w:r>
      <w:r w:rsidR="00D833E5">
        <w:t xml:space="preserve">Journalisten </w:t>
      </w:r>
      <w:r w:rsidRPr="00AA34DC">
        <w:t>beste</w:t>
      </w:r>
      <w:r w:rsidRPr="00AA34DC">
        <w:t>l</w:t>
      </w:r>
      <w:r w:rsidRPr="00AA34DC">
        <w:t>len bei:</w:t>
      </w:r>
      <w:r w:rsidR="0079050C">
        <w:t xml:space="preserve"> </w:t>
      </w:r>
      <w:hyperlink r:id="rId10" w:history="1">
        <w:r w:rsidR="0079050C" w:rsidRPr="001349DD">
          <w:rPr>
            <w:rStyle w:val="Hyperlink"/>
          </w:rPr>
          <w:t>pressestelle@vogel.de</w:t>
        </w:r>
      </w:hyperlink>
      <w:r w:rsidR="0079050C">
        <w:t xml:space="preserve"> </w:t>
      </w:r>
    </w:p>
    <w:p w:rsidR="00C032DE" w:rsidRDefault="00C032DE" w:rsidP="000B3E47">
      <w:pPr>
        <w:spacing w:before="100" w:beforeAutospacing="1" w:after="100" w:afterAutospacing="1"/>
        <w:jc w:val="both"/>
      </w:pPr>
      <w:r>
        <w:rPr>
          <w:rFonts w:eastAsiaTheme="minorHAnsi" w:cs="Calibri"/>
          <w:b/>
          <w:sz w:val="19"/>
          <w:szCs w:val="19"/>
          <w:lang w:eastAsia="en-US"/>
        </w:rPr>
        <w:lastRenderedPageBreak/>
        <w:t>„</w:t>
      </w:r>
      <w:proofErr w:type="spellStart"/>
      <w:r>
        <w:rPr>
          <w:rFonts w:eastAsiaTheme="minorHAnsi" w:cs="Calibri"/>
          <w:b/>
          <w:sz w:val="19"/>
          <w:szCs w:val="19"/>
          <w:lang w:eastAsia="en-US"/>
        </w:rPr>
        <w:t>kfz</w:t>
      </w:r>
      <w:proofErr w:type="spellEnd"/>
      <w:r>
        <w:rPr>
          <w:rFonts w:eastAsiaTheme="minorHAnsi" w:cs="Calibri"/>
          <w:b/>
          <w:sz w:val="19"/>
          <w:szCs w:val="19"/>
          <w:lang w:eastAsia="en-US"/>
        </w:rPr>
        <w:t>-betrieb“</w:t>
      </w:r>
      <w:r>
        <w:rPr>
          <w:rFonts w:eastAsiaTheme="minorHAnsi" w:cs="Calibri"/>
          <w:sz w:val="19"/>
          <w:szCs w:val="19"/>
          <w:lang w:eastAsia="en-US"/>
        </w:rPr>
        <w:t xml:space="preserve"> ist das meistgelesene Fachmagazin im Kfz-Gewerbe und informiert seit über 100 Jahren den automobilen Handel und Service. „</w:t>
      </w:r>
      <w:proofErr w:type="spellStart"/>
      <w:r>
        <w:rPr>
          <w:rFonts w:eastAsiaTheme="minorHAnsi" w:cs="Calibri"/>
          <w:sz w:val="19"/>
          <w:szCs w:val="19"/>
          <w:lang w:eastAsia="en-US"/>
        </w:rPr>
        <w:t>kfz</w:t>
      </w:r>
      <w:proofErr w:type="spellEnd"/>
      <w:r>
        <w:rPr>
          <w:rFonts w:eastAsiaTheme="minorHAnsi" w:cs="Calibri"/>
          <w:sz w:val="19"/>
          <w:szCs w:val="19"/>
          <w:lang w:eastAsia="en-US"/>
        </w:rPr>
        <w:t xml:space="preserve">-betrieb“ ist offizielles Organ des Deutschen Kfz-Gewerbes (ZDK), der berufsständischen Interessenvertretung für rund 38.000 Autohäuser und Werkstätten. News aus der gesamten Kfz-Branche gibt es unter </w:t>
      </w:r>
      <w:hyperlink r:id="rId11" w:history="1">
        <w:r>
          <w:rPr>
            <w:rStyle w:val="Hyperlink"/>
            <w:rFonts w:eastAsiaTheme="minorHAnsi" w:cs="Calibri"/>
            <w:sz w:val="19"/>
            <w:szCs w:val="19"/>
            <w:lang w:eastAsia="en-US"/>
          </w:rPr>
          <w:t>www.kfz-betrieb.de</w:t>
        </w:r>
      </w:hyperlink>
      <w:r>
        <w:rPr>
          <w:rFonts w:eastAsiaTheme="minorHAnsi" w:cs="Calibri"/>
          <w:sz w:val="19"/>
          <w:szCs w:val="19"/>
          <w:lang w:eastAsia="en-US"/>
        </w:rPr>
        <w:t xml:space="preserve"> sowie im täglichen Newsletter. Das Stammhaus </w:t>
      </w:r>
      <w:r>
        <w:rPr>
          <w:rFonts w:eastAsiaTheme="minorHAnsi" w:cs="Calibri"/>
          <w:b/>
          <w:sz w:val="19"/>
          <w:szCs w:val="19"/>
          <w:lang w:eastAsia="en-US"/>
        </w:rPr>
        <w:t xml:space="preserve">Vogel </w:t>
      </w:r>
      <w:r w:rsidR="000B3E47">
        <w:rPr>
          <w:rFonts w:eastAsiaTheme="minorHAnsi" w:cs="Calibri"/>
          <w:b/>
          <w:sz w:val="19"/>
          <w:szCs w:val="19"/>
          <w:lang w:eastAsia="en-US"/>
        </w:rPr>
        <w:br/>
      </w:r>
      <w:r>
        <w:rPr>
          <w:rFonts w:eastAsiaTheme="minorHAnsi" w:cs="Calibri"/>
          <w:b/>
          <w:sz w:val="19"/>
          <w:szCs w:val="19"/>
          <w:lang w:eastAsia="en-US"/>
        </w:rPr>
        <w:t>Business Media</w:t>
      </w:r>
      <w:r>
        <w:rPr>
          <w:rFonts w:eastAsiaTheme="minorHAnsi" w:cs="Calibri"/>
          <w:sz w:val="19"/>
          <w:szCs w:val="19"/>
          <w:lang w:eastAsia="en-US"/>
        </w:rPr>
        <w:t xml:space="preserve"> ist Deutschlands großes Fachmedienhaus mit 100+ Fachzeitschriften, 100+ Webportalen, 100+ Business-Events sowie zahlreichen mobilen Angeboten und internationalen Aktivitäten. Hauptsitz ist Würzburg. Das Unternehmen feiert 2016 seinen 125. Geburtstag.</w:t>
      </w:r>
    </w:p>
    <w:p w:rsidR="00C032DE" w:rsidRDefault="00C032DE" w:rsidP="00C032DE">
      <w:pPr>
        <w:jc w:val="center"/>
        <w:rPr>
          <w:sz w:val="19"/>
          <w:szCs w:val="19"/>
        </w:rPr>
      </w:pPr>
      <w:r>
        <w:rPr>
          <w:color w:val="000000"/>
          <w:sz w:val="19"/>
          <w:szCs w:val="19"/>
        </w:rPr>
        <w:t xml:space="preserve">Diese Pressemitteilung finden Sie auch unter </w:t>
      </w:r>
      <w:hyperlink r:id="rId12" w:history="1">
        <w:r>
          <w:rPr>
            <w:rStyle w:val="Hyperlink"/>
            <w:sz w:val="19"/>
            <w:szCs w:val="19"/>
          </w:rPr>
          <w:t>www.vogel.de</w:t>
        </w:r>
      </w:hyperlink>
      <w:r>
        <w:rPr>
          <w:sz w:val="19"/>
          <w:szCs w:val="19"/>
        </w:rPr>
        <w:t>.</w:t>
      </w:r>
    </w:p>
    <w:p w:rsidR="00C032DE" w:rsidRDefault="00C032DE" w:rsidP="00C032DE">
      <w:pPr>
        <w:jc w:val="center"/>
        <w:rPr>
          <w:color w:val="000000"/>
          <w:sz w:val="19"/>
          <w:szCs w:val="19"/>
        </w:rPr>
      </w:pPr>
      <w:r>
        <w:rPr>
          <w:sz w:val="19"/>
          <w:szCs w:val="19"/>
        </w:rPr>
        <w:t>Belegexemplar/Link erbeten.</w:t>
      </w:r>
    </w:p>
    <w:p w:rsidR="00DF68BB" w:rsidRPr="0079050C" w:rsidRDefault="00DF68BB" w:rsidP="00C032DE">
      <w:pPr>
        <w:spacing w:before="240" w:after="120"/>
        <w:jc w:val="both"/>
        <w:rPr>
          <w:rFonts w:eastAsiaTheme="minorHAnsi" w:cs="Calibri"/>
          <w:sz w:val="19"/>
          <w:szCs w:val="19"/>
          <w:lang w:eastAsia="en-US"/>
        </w:rPr>
      </w:pPr>
    </w:p>
    <w:sectPr w:rsidR="00DF68BB" w:rsidRPr="0079050C" w:rsidSect="000B3E47">
      <w:headerReference w:type="default" r:id="rId13"/>
      <w:footerReference w:type="default" r:id="rId14"/>
      <w:headerReference w:type="first" r:id="rId15"/>
      <w:pgSz w:w="11906" w:h="16838"/>
      <w:pgMar w:top="2835" w:right="3119" w:bottom="567" w:left="1361"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32" w:rsidRDefault="001B5732">
      <w:r>
        <w:separator/>
      </w:r>
    </w:p>
  </w:endnote>
  <w:endnote w:type="continuationSeparator" w:id="0">
    <w:p w:rsidR="001B5732" w:rsidRDefault="001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DF68BB">
    <w:pPr>
      <w:ind w:right="-8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32" w:rsidRDefault="001B5732">
      <w:r>
        <w:separator/>
      </w:r>
    </w:p>
  </w:footnote>
  <w:footnote w:type="continuationSeparator" w:id="0">
    <w:p w:rsidR="001B5732" w:rsidRDefault="001B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036E77">
    <w:pPr>
      <w:ind w:right="-801"/>
    </w:pPr>
    <w:r>
      <w:rPr>
        <w:noProof/>
        <w:sz w:val="20"/>
      </w:rPr>
      <w:drawing>
        <wp:anchor distT="0" distB="0" distL="114300" distR="114300" simplePos="0" relativeHeight="251657728" behindDoc="1" locked="0" layoutInCell="1" allowOverlap="1" wp14:anchorId="70345F4D" wp14:editId="24390190">
          <wp:simplePos x="0" y="0"/>
          <wp:positionH relativeFrom="column">
            <wp:posOffset>-64135</wp:posOffset>
          </wp:positionH>
          <wp:positionV relativeFrom="paragraph">
            <wp:posOffset>-86995</wp:posOffset>
          </wp:positionV>
          <wp:extent cx="6721475" cy="718185"/>
          <wp:effectExtent l="0" t="0" r="3175" b="5715"/>
          <wp:wrapNone/>
          <wp:docPr id="21" name="Bild 21"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F68BB" w:rsidRDefault="00DF68BB">
    <w:pPr>
      <w:ind w:right="-801"/>
    </w:pPr>
  </w:p>
  <w:p w:rsidR="00DF68BB" w:rsidRDefault="00DF68BB">
    <w:pPr>
      <w:ind w:right="-801"/>
    </w:pPr>
  </w:p>
  <w:p w:rsidR="00DF68BB" w:rsidRDefault="00DF68BB">
    <w:pPr>
      <w:ind w:right="-801"/>
    </w:pPr>
  </w:p>
  <w:p w:rsidR="00DF68BB" w:rsidRDefault="00DF68BB">
    <w:pPr>
      <w:ind w:right="-801"/>
    </w:pPr>
  </w:p>
  <w:p w:rsidR="00DF68BB" w:rsidRDefault="00DF68BB">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1B5732">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382.75pt;margin-top:640.1pt;width:99.05pt;height:158.8pt;z-index:251656704;visibility:visible;mso-wrap-edited:f">
          <v:imagedata r:id="rId1" o:title=""/>
        </v:shape>
        <o:OLEObject Type="Embed" ProgID="Word.Picture.8" ShapeID="_x0000_s2086" DrawAspect="Content" ObjectID="_1574505536" r:id="rId2"/>
      </w:pict>
    </w:r>
    <w:r w:rsidR="00036E77">
      <w:rPr>
        <w:noProof/>
        <w:sz w:val="20"/>
      </w:rPr>
      <w:drawing>
        <wp:anchor distT="0" distB="0" distL="114300" distR="114300" simplePos="0" relativeHeight="251658752" behindDoc="0" locked="0" layoutInCell="1" allowOverlap="1" wp14:anchorId="39FDBD11" wp14:editId="564B0127">
          <wp:simplePos x="0" y="0"/>
          <wp:positionH relativeFrom="column">
            <wp:posOffset>-90170</wp:posOffset>
          </wp:positionH>
          <wp:positionV relativeFrom="paragraph">
            <wp:posOffset>-94615</wp:posOffset>
          </wp:positionV>
          <wp:extent cx="6743700" cy="1606550"/>
          <wp:effectExtent l="0" t="0" r="0" b="0"/>
          <wp:wrapNone/>
          <wp:docPr id="37" name="Bild 37" descr="..\..\briefboegen\kopfleisten_rgb\kb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iefboegen\kopfleisten_rgb\kb_kopf_b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autoHyphenation/>
  <w:consecutiveHyphenLimit w:val="2"/>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77"/>
    <w:rsid w:val="00036E77"/>
    <w:rsid w:val="00051E68"/>
    <w:rsid w:val="000550A1"/>
    <w:rsid w:val="000B3E47"/>
    <w:rsid w:val="00181CA8"/>
    <w:rsid w:val="001A486C"/>
    <w:rsid w:val="001B5732"/>
    <w:rsid w:val="0020513B"/>
    <w:rsid w:val="00280B96"/>
    <w:rsid w:val="002D39BC"/>
    <w:rsid w:val="00357C81"/>
    <w:rsid w:val="003A2E95"/>
    <w:rsid w:val="003C5D2E"/>
    <w:rsid w:val="00456725"/>
    <w:rsid w:val="004658F7"/>
    <w:rsid w:val="004A2406"/>
    <w:rsid w:val="0065212C"/>
    <w:rsid w:val="006D4D56"/>
    <w:rsid w:val="00716166"/>
    <w:rsid w:val="00720E49"/>
    <w:rsid w:val="0073043A"/>
    <w:rsid w:val="00784CA1"/>
    <w:rsid w:val="0079050C"/>
    <w:rsid w:val="007D79B7"/>
    <w:rsid w:val="009101F8"/>
    <w:rsid w:val="009B7BA3"/>
    <w:rsid w:val="009C4415"/>
    <w:rsid w:val="009E756D"/>
    <w:rsid w:val="009F2B1D"/>
    <w:rsid w:val="00A03A8D"/>
    <w:rsid w:val="00A403D6"/>
    <w:rsid w:val="00A43779"/>
    <w:rsid w:val="00A51921"/>
    <w:rsid w:val="00AA34DC"/>
    <w:rsid w:val="00AD55D7"/>
    <w:rsid w:val="00AE0CE0"/>
    <w:rsid w:val="00AE5EB9"/>
    <w:rsid w:val="00B005A7"/>
    <w:rsid w:val="00B060D9"/>
    <w:rsid w:val="00B503DB"/>
    <w:rsid w:val="00B62C5A"/>
    <w:rsid w:val="00BC14C8"/>
    <w:rsid w:val="00BD14F6"/>
    <w:rsid w:val="00BF3276"/>
    <w:rsid w:val="00BF6598"/>
    <w:rsid w:val="00C032DE"/>
    <w:rsid w:val="00C169AB"/>
    <w:rsid w:val="00C723F4"/>
    <w:rsid w:val="00D57A64"/>
    <w:rsid w:val="00D828EB"/>
    <w:rsid w:val="00D833E5"/>
    <w:rsid w:val="00DF68BB"/>
    <w:rsid w:val="00E20E33"/>
    <w:rsid w:val="00EA6A42"/>
    <w:rsid w:val="00EC07D9"/>
    <w:rsid w:val="00F6464F"/>
    <w:rsid w:val="00FB1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rsid w:val="0079050C"/>
    <w:pPr>
      <w:keepNext/>
      <w:spacing w:after="120"/>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rsid w:val="0079050C"/>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NurText">
    <w:name w:val="Plain Text"/>
    <w:basedOn w:val="Standard"/>
    <w:link w:val="NurTextZchn"/>
    <w:uiPriority w:val="99"/>
    <w:unhideWhenUsed/>
    <w:rsid w:val="00FB1148"/>
    <w:rPr>
      <w:rFonts w:eastAsiaTheme="minorHAnsi" w:cs="Calibri"/>
      <w:sz w:val="20"/>
      <w:lang w:eastAsia="en-US"/>
    </w:rPr>
  </w:style>
  <w:style w:type="character" w:customStyle="1" w:styleId="NurTextZchn">
    <w:name w:val="Nur Text Zchn"/>
    <w:basedOn w:val="Absatz-Standardschriftart"/>
    <w:link w:val="NurText"/>
    <w:uiPriority w:val="99"/>
    <w:rsid w:val="00FB1148"/>
    <w:rPr>
      <w:rFonts w:ascii="Tahoma" w:eastAsiaTheme="minorHAnsi" w:hAnsi="Tahoma"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rsid w:val="0079050C"/>
    <w:pPr>
      <w:keepNext/>
      <w:spacing w:after="120"/>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rsid w:val="0079050C"/>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NurText">
    <w:name w:val="Plain Text"/>
    <w:basedOn w:val="Standard"/>
    <w:link w:val="NurTextZchn"/>
    <w:uiPriority w:val="99"/>
    <w:unhideWhenUsed/>
    <w:rsid w:val="00FB1148"/>
    <w:rPr>
      <w:rFonts w:eastAsiaTheme="minorHAnsi" w:cs="Calibri"/>
      <w:sz w:val="20"/>
      <w:lang w:eastAsia="en-US"/>
    </w:rPr>
  </w:style>
  <w:style w:type="character" w:customStyle="1" w:styleId="NurTextZchn">
    <w:name w:val="Nur Text Zchn"/>
    <w:basedOn w:val="Absatz-Standardschriftart"/>
    <w:link w:val="NurText"/>
    <w:uiPriority w:val="99"/>
    <w:rsid w:val="00FB1148"/>
    <w:rPr>
      <w:rFonts w:ascii="Tahoma" w:eastAsiaTheme="minorHAnsi" w:hAnsi="Tahoma"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2290">
      <w:bodyDiv w:val="1"/>
      <w:marLeft w:val="0"/>
      <w:marRight w:val="0"/>
      <w:marTop w:val="0"/>
      <w:marBottom w:val="0"/>
      <w:divBdr>
        <w:top w:val="none" w:sz="0" w:space="0" w:color="auto"/>
        <w:left w:val="none" w:sz="0" w:space="0" w:color="auto"/>
        <w:bottom w:val="none" w:sz="0" w:space="0" w:color="auto"/>
        <w:right w:val="none" w:sz="0" w:space="0" w:color="auto"/>
      </w:divBdr>
    </w:div>
    <w:div w:id="1612392806">
      <w:bodyDiv w:val="1"/>
      <w:marLeft w:val="0"/>
      <w:marRight w:val="0"/>
      <w:marTop w:val="0"/>
      <w:marBottom w:val="0"/>
      <w:divBdr>
        <w:top w:val="none" w:sz="0" w:space="0" w:color="auto"/>
        <w:left w:val="none" w:sz="0" w:space="0" w:color="auto"/>
        <w:bottom w:val="none" w:sz="0" w:space="0" w:color="auto"/>
        <w:right w:val="none" w:sz="0" w:space="0" w:color="auto"/>
      </w:divBdr>
    </w:div>
    <w:div w:id="1773547296">
      <w:bodyDiv w:val="1"/>
      <w:marLeft w:val="0"/>
      <w:marRight w:val="0"/>
      <w:marTop w:val="0"/>
      <w:marBottom w:val="0"/>
      <w:divBdr>
        <w:top w:val="none" w:sz="0" w:space="0" w:color="auto"/>
        <w:left w:val="none" w:sz="0" w:space="0" w:color="auto"/>
        <w:bottom w:val="none" w:sz="0" w:space="0" w:color="auto"/>
        <w:right w:val="none" w:sz="0" w:space="0" w:color="auto"/>
      </w:divBdr>
    </w:div>
    <w:div w:id="19590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vogel.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gel.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z-betrieb.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sestelle@vogel.de" TargetMode="External"/><Relationship Id="rId4" Type="http://schemas.openxmlformats.org/officeDocument/2006/relationships/settings" Target="settings.xml"/><Relationship Id="rId9" Type="http://schemas.openxmlformats.org/officeDocument/2006/relationships/hyperlink" Target="http://www.vogel.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FA77-280E-4A14-AF64-D709596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58AF8C68.dotm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4198</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2228290</vt:i4>
      </vt:variant>
      <vt:variant>
        <vt:i4>-1</vt:i4>
      </vt:variant>
      <vt:variant>
        <vt:i4>2085</vt:i4>
      </vt:variant>
      <vt:variant>
        <vt:i4>1</vt:i4>
      </vt:variant>
      <vt:variant>
        <vt:lpwstr>..\..\briefboegen\kopfleisten_rgb\kb_kopf_bb.jpg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Gerhard Lena</cp:lastModifiedBy>
  <cp:revision>6</cp:revision>
  <cp:lastPrinted>2017-12-11T12:48:00Z</cp:lastPrinted>
  <dcterms:created xsi:type="dcterms:W3CDTF">2017-12-11T12:42:00Z</dcterms:created>
  <dcterms:modified xsi:type="dcterms:W3CDTF">2017-12-11T12:53:00Z</dcterms:modified>
</cp:coreProperties>
</file>