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E7E4F" w:rsidRDefault="00797DB6" w:rsidP="002F5F3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/>
      </w:r>
      <w:r w:rsidR="009A1151"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2F5F39" w:rsidRPr="006E7E4F" w:rsidRDefault="00412868" w:rsidP="006E7E4F">
      <w:pPr>
        <w:pStyle w:val="berschrift1"/>
      </w:pPr>
      <w:r w:rsidRPr="00412868">
        <w:t>Dominik Wagemann verlässt VOGEL</w:t>
      </w:r>
    </w:p>
    <w:p w:rsidR="009A1151" w:rsidRPr="006E7E4F" w:rsidRDefault="00412868" w:rsidP="006E7E4F">
      <w:pPr>
        <w:pStyle w:val="berschrift2"/>
      </w:pPr>
      <w:r w:rsidRPr="00412868">
        <w:t xml:space="preserve">Chief Event Officer übergibt Ende Juni </w:t>
      </w:r>
      <w:r w:rsidR="00DF2825">
        <w:t>Ve</w:t>
      </w:r>
      <w:r w:rsidR="00DF2825">
        <w:t>r</w:t>
      </w:r>
      <w:r w:rsidR="00DF2825">
        <w:t>antwortung für das Geschäftsfeld Events</w:t>
      </w:r>
    </w:p>
    <w:p w:rsidR="00412868" w:rsidRDefault="00412868" w:rsidP="00412868">
      <w:pPr>
        <w:spacing w:after="120" w:line="240" w:lineRule="auto"/>
      </w:pPr>
      <w:r>
        <w:t>Chief Event Officer Dr. Dominik Wagemann (42) verlässt die Vogel Commun</w:t>
      </w:r>
      <w:r>
        <w:t>i</w:t>
      </w:r>
      <w:r>
        <w:t>cations Group zum 30.06.2019 auf eigenen Wunsch, um sich einer neuen b</w:t>
      </w:r>
      <w:r>
        <w:t>e</w:t>
      </w:r>
      <w:r>
        <w:t xml:space="preserve">ruflichen Herausforderung zu stellen. Bis dahin wird er die Umsetzung der Wachstumsstrategie </w:t>
      </w:r>
      <w:r w:rsidR="00797DB6">
        <w:t>„</w:t>
      </w:r>
      <w:r>
        <w:t>Vogel 2022</w:t>
      </w:r>
      <w:r w:rsidR="00797DB6">
        <w:t>“</w:t>
      </w:r>
      <w:r>
        <w:t xml:space="preserve"> für </w:t>
      </w:r>
      <w:r w:rsidR="00DF2825">
        <w:t>das Geschäftsfeld Events</w:t>
      </w:r>
      <w:r>
        <w:t xml:space="preserve"> unverändert vorantreiben und gleichzeitig die Übergabe der Eventaktivitäten im Unterne</w:t>
      </w:r>
      <w:r>
        <w:t>h</w:t>
      </w:r>
      <w:r>
        <w:t>men vorbereiten.</w:t>
      </w:r>
    </w:p>
    <w:p w:rsidR="00797DB6" w:rsidRDefault="00412868" w:rsidP="00412868">
      <w:pPr>
        <w:spacing w:after="120" w:line="240" w:lineRule="auto"/>
      </w:pPr>
      <w:r>
        <w:t xml:space="preserve">„Ich danke Dominik Wagemann für seinen </w:t>
      </w:r>
      <w:r w:rsidR="00DF2825">
        <w:t xml:space="preserve">erfolgreichen </w:t>
      </w:r>
      <w:r>
        <w:t>Einsatz</w:t>
      </w:r>
      <w:r w:rsidR="00F30D78">
        <w:t xml:space="preserve"> für unsere </w:t>
      </w:r>
      <w:r w:rsidR="00797DB6">
        <w:br/>
      </w:r>
      <w:r w:rsidR="00F30D78">
        <w:t>U</w:t>
      </w:r>
      <w:r w:rsidR="00F30D78">
        <w:t>n</w:t>
      </w:r>
      <w:r w:rsidR="00F30D78">
        <w:t>ternehmensgruppe, insbesondere</w:t>
      </w:r>
      <w:r>
        <w:t xml:space="preserve"> rund um das Thema Face-</w:t>
      </w:r>
      <w:proofErr w:type="spellStart"/>
      <w:r>
        <w:t>to</w:t>
      </w:r>
      <w:proofErr w:type="spellEnd"/>
      <w:r>
        <w:t>-face-Kommunikation. Fakt ist, dass man in Deutschland wenige Fachmedienangeb</w:t>
      </w:r>
      <w:r>
        <w:t>o</w:t>
      </w:r>
      <w:r>
        <w:t>te mit einem vergleichbaren umfassenden Eventangebot findet, auch dank u</w:t>
      </w:r>
      <w:r>
        <w:t>n</w:t>
      </w:r>
      <w:r>
        <w:t xml:space="preserve">seres hauseigenen Kongresszentrums Vogel </w:t>
      </w:r>
      <w:proofErr w:type="spellStart"/>
      <w:r>
        <w:t>Convention</w:t>
      </w:r>
      <w:proofErr w:type="spellEnd"/>
      <w:r>
        <w:t xml:space="preserve"> Center“, erläutert Matthias Bauer, CEO der Vogel Communications Group: „Für uns ist die Face-</w:t>
      </w:r>
      <w:proofErr w:type="spellStart"/>
      <w:r>
        <w:t>to</w:t>
      </w:r>
      <w:proofErr w:type="spellEnd"/>
      <w:r>
        <w:t xml:space="preserve">-face-Kommunikation ein vollkommen natürlicher Bestandteil unserer Medien- und Kommunikationsarbeit geworden.“ </w:t>
      </w:r>
    </w:p>
    <w:p w:rsidR="00412868" w:rsidRDefault="00412868" w:rsidP="00412868">
      <w:pPr>
        <w:spacing w:after="120" w:line="240" w:lineRule="auto"/>
      </w:pPr>
      <w:r>
        <w:t xml:space="preserve">Wagemann war seit April 2010 </w:t>
      </w:r>
      <w:r w:rsidR="00D03ECC">
        <w:t xml:space="preserve">in verschiedenen Führungsfunktionen </w:t>
      </w:r>
      <w:r>
        <w:t xml:space="preserve">bei </w:t>
      </w:r>
      <w:r w:rsidR="00797DB6">
        <w:br/>
      </w:r>
      <w:r>
        <w:t xml:space="preserve">VOGEL tätig, zuletzt als Chief Event Officer </w:t>
      </w:r>
      <w:r w:rsidR="00F30D78">
        <w:t xml:space="preserve">und Mitglied des Management Boards </w:t>
      </w:r>
      <w:r>
        <w:t>verantwortlich für die Umsetzung der Wachstumsstrategie des G</w:t>
      </w:r>
      <w:r>
        <w:t>e</w:t>
      </w:r>
      <w:r>
        <w:t>schäftsfeldes „Events</w:t>
      </w:r>
      <w:r w:rsidR="00D03ECC">
        <w:t xml:space="preserve"> </w:t>
      </w:r>
      <w:r>
        <w:t>&amp; Weiterbi</w:t>
      </w:r>
      <w:r>
        <w:t>l</w:t>
      </w:r>
      <w:r>
        <w:t>dungsangebote“.</w:t>
      </w:r>
    </w:p>
    <w:p w:rsidR="001B5F9E" w:rsidRDefault="001B5F9E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412868" w:rsidRDefault="00412868" w:rsidP="00412868">
      <w:pPr>
        <w:spacing w:after="120" w:line="240" w:lineRule="auto"/>
      </w:pPr>
    </w:p>
    <w:p w:rsidR="008315C8" w:rsidRDefault="008315C8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8315C8">
        <w:rPr>
          <w:rFonts w:asciiTheme="minorHAnsi" w:hAnsiTheme="minorHAnsi" w:cstheme="minorHAnsi"/>
          <w:b/>
          <w:bCs/>
          <w:sz w:val="18"/>
          <w:szCs w:val="18"/>
        </w:rPr>
        <w:t>Vogel Communications Group</w:t>
      </w:r>
      <w:r w:rsidRPr="008315C8">
        <w:rPr>
          <w:rFonts w:asciiTheme="minorHAnsi" w:hAnsiTheme="minorHAnsi" w:cstheme="minorHAnsi"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Social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-Media-Services, PR, Messedienstleistungen, Netzwerken und Communitys bis zu Market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Inte</w:t>
      </w:r>
      <w:r w:rsidRPr="008315C8">
        <w:rPr>
          <w:rFonts w:asciiTheme="minorHAnsi" w:hAnsiTheme="minorHAnsi" w:cstheme="minorHAnsi"/>
          <w:sz w:val="18"/>
          <w:szCs w:val="18"/>
        </w:rPr>
        <w:t>l</w:t>
      </w:r>
      <w:r w:rsidRPr="008315C8">
        <w:rPr>
          <w:rFonts w:asciiTheme="minorHAnsi" w:hAnsiTheme="minorHAnsi" w:cstheme="minorHAnsi"/>
          <w:sz w:val="18"/>
          <w:szCs w:val="18"/>
        </w:rPr>
        <w:t>ligence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Insights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sowie einem hauseigenen Kongresszentrum.</w:t>
      </w:r>
      <w:r w:rsidR="00B1012B">
        <w:rPr>
          <w:rFonts w:asciiTheme="minorHAnsi" w:hAnsiTheme="minorHAnsi" w:cstheme="minorHAnsi"/>
          <w:sz w:val="18"/>
          <w:szCs w:val="18"/>
        </w:rPr>
        <w:t xml:space="preserve"> </w:t>
      </w:r>
      <w:r w:rsidRPr="008315C8">
        <w:rPr>
          <w:rFonts w:asciiTheme="minorHAnsi" w:hAnsiTheme="minorHAnsi" w:cstheme="minorHAnsi"/>
          <w:sz w:val="18"/>
          <w:szCs w:val="18"/>
        </w:rPr>
        <w:t>Die Publishingbereiche führen 100+ Fachzeitschriften, 100+ Webportale, 100+ Business-Events sowie zahlre</w:t>
      </w:r>
      <w:r w:rsidRPr="008315C8">
        <w:rPr>
          <w:rFonts w:asciiTheme="minorHAnsi" w:hAnsiTheme="minorHAnsi" w:cstheme="minorHAnsi"/>
          <w:sz w:val="18"/>
          <w:szCs w:val="18"/>
        </w:rPr>
        <w:t>i</w:t>
      </w:r>
      <w:r w:rsidRPr="008315C8">
        <w:rPr>
          <w:rFonts w:asciiTheme="minorHAnsi" w:hAnsiTheme="minorHAnsi" w:cstheme="minorHAnsi"/>
          <w:sz w:val="18"/>
          <w:szCs w:val="18"/>
        </w:rPr>
        <w:t>che mobile Angebote und internationale Aktivitäten. Die Print- und Digital-Medien eröf</w:t>
      </w:r>
      <w:r w:rsidRPr="008315C8">
        <w:rPr>
          <w:rFonts w:asciiTheme="minorHAnsi" w:hAnsiTheme="minorHAnsi" w:cstheme="minorHAnsi"/>
          <w:sz w:val="18"/>
          <w:szCs w:val="18"/>
        </w:rPr>
        <w:t>f</w:t>
      </w:r>
      <w:r w:rsidRPr="008315C8">
        <w:rPr>
          <w:rFonts w:asciiTheme="minorHAnsi" w:hAnsiTheme="minorHAnsi" w:cstheme="minorHAnsi"/>
          <w:sz w:val="18"/>
          <w:szCs w:val="18"/>
        </w:rPr>
        <w:t>nen den Zugang in 14 Branchen in den fünf Wirtschaftsfeldern Industrie, Automobil, Informationstechnologie, Recht/Wirtschaft/ Steuern und B2B-Kommunikation.</w:t>
      </w:r>
    </w:p>
    <w:bookmarkEnd w:id="0"/>
    <w:p w:rsidR="00B1012B" w:rsidRDefault="00B1012B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 xml:space="preserve">Diese Pressemitteilung finden Sie auch unter </w:t>
      </w:r>
      <w:hyperlink r:id="rId8" w:history="1">
        <w:r w:rsidR="00412868" w:rsidRPr="00EB01B6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="00412868">
        <w:rPr>
          <w:rFonts w:asciiTheme="minorHAnsi" w:hAnsiTheme="minorHAnsi" w:cstheme="minorHAnsi"/>
          <w:sz w:val="18"/>
          <w:szCs w:val="18"/>
        </w:rPr>
        <w:t xml:space="preserve"> </w:t>
      </w:r>
      <w:r w:rsidRPr="00B1012B">
        <w:rPr>
          <w:rFonts w:asciiTheme="minorHAnsi" w:hAnsiTheme="minorHAnsi" w:cstheme="minorHAnsi"/>
          <w:sz w:val="18"/>
          <w:szCs w:val="18"/>
        </w:rPr>
        <w:t>.</w:t>
      </w:r>
    </w:p>
    <w:p w:rsidR="009C6563" w:rsidRPr="00F800F1" w:rsidRDefault="00B1012B" w:rsidP="00F800F1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F800F1" w:rsidSect="008315C8">
      <w:headerReference w:type="default" r:id="rId9"/>
      <w:headerReference w:type="first" r:id="rId10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67" w:rsidRDefault="00CF7067" w:rsidP="000D45B9">
      <w:pPr>
        <w:spacing w:after="0" w:line="240" w:lineRule="auto"/>
      </w:pPr>
      <w:r>
        <w:separator/>
      </w:r>
    </w:p>
  </w:endnote>
  <w:endnote w:type="continuationSeparator" w:id="0">
    <w:p w:rsidR="00CF7067" w:rsidRDefault="00CF7067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67" w:rsidRDefault="00CF7067" w:rsidP="000D45B9">
      <w:pPr>
        <w:spacing w:after="0" w:line="240" w:lineRule="auto"/>
      </w:pPr>
      <w:r>
        <w:separator/>
      </w:r>
    </w:p>
  </w:footnote>
  <w:footnote w:type="continuationSeparator" w:id="0">
    <w:p w:rsidR="00CF7067" w:rsidRDefault="00CF7067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F800F1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F800F1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F800F1" w:rsidRDefault="006E7E4F" w:rsidP="006E7E4F">
                          <w:pPr>
                            <w:pStyle w:val="Kontaktfeldrechts"/>
                          </w:pPr>
                          <w:r w:rsidRPr="00F800F1">
                            <w:t>Dr. Gunther Schunk</w:t>
                          </w:r>
                          <w:r w:rsidR="00C237AE" w:rsidRPr="00F800F1">
                            <w:br/>
                          </w:r>
                          <w:r w:rsidRPr="00F800F1">
                            <w:t>Corporate Communications</w:t>
                          </w:r>
                          <w:r w:rsidRPr="00F800F1"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r w:rsidR="006E7E4F" w:rsidRPr="006E7E4F">
                            <w:t>pressestelle@vogel.de</w:t>
                          </w:r>
                        </w:p>
                        <w:p w:rsidR="009A1151" w:rsidRDefault="00797DB6" w:rsidP="006E7E4F">
                          <w:pPr>
                            <w:pStyle w:val="Kontaktfeldrechts"/>
                          </w:pPr>
                          <w:r>
                            <w:t>16.01.2019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F800F1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F800F1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F800F1" w:rsidRDefault="006E7E4F" w:rsidP="006E7E4F">
                    <w:pPr>
                      <w:pStyle w:val="Kontaktfeldrechts"/>
                    </w:pPr>
                    <w:r w:rsidRPr="00F800F1">
                      <w:t>Dr. Gunther Schunk</w:t>
                    </w:r>
                    <w:r w:rsidR="00C237AE" w:rsidRPr="00F800F1">
                      <w:br/>
                    </w:r>
                    <w:r w:rsidRPr="00F800F1">
                      <w:t>Corporate Communications</w:t>
                    </w:r>
                    <w:r w:rsidRPr="00F800F1"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r w:rsidR="006E7E4F" w:rsidRPr="006E7E4F">
                      <w:t>pressestelle@vogel.de</w:t>
                    </w:r>
                  </w:p>
                  <w:p w:rsidR="009A1151" w:rsidRDefault="00797DB6" w:rsidP="006E7E4F">
                    <w:pPr>
                      <w:pStyle w:val="Kontaktfeldrechts"/>
                    </w:pPr>
                    <w:r>
                      <w:t>16.01.2019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F"/>
    <w:rsid w:val="00051050"/>
    <w:rsid w:val="000D45B9"/>
    <w:rsid w:val="00124DB4"/>
    <w:rsid w:val="00130EF6"/>
    <w:rsid w:val="001A7DC2"/>
    <w:rsid w:val="001B5F9E"/>
    <w:rsid w:val="001D44A2"/>
    <w:rsid w:val="002F5F39"/>
    <w:rsid w:val="003A2234"/>
    <w:rsid w:val="00412868"/>
    <w:rsid w:val="00441C18"/>
    <w:rsid w:val="004B03CB"/>
    <w:rsid w:val="004E30C6"/>
    <w:rsid w:val="00510D5D"/>
    <w:rsid w:val="00614554"/>
    <w:rsid w:val="0061714D"/>
    <w:rsid w:val="00695CBE"/>
    <w:rsid w:val="006E7E4F"/>
    <w:rsid w:val="0070328C"/>
    <w:rsid w:val="0077058F"/>
    <w:rsid w:val="00797DB6"/>
    <w:rsid w:val="008315C8"/>
    <w:rsid w:val="0090423E"/>
    <w:rsid w:val="009A1151"/>
    <w:rsid w:val="009C155F"/>
    <w:rsid w:val="009C6563"/>
    <w:rsid w:val="00A336D1"/>
    <w:rsid w:val="00A5203C"/>
    <w:rsid w:val="00AF1399"/>
    <w:rsid w:val="00B1012B"/>
    <w:rsid w:val="00BE11A7"/>
    <w:rsid w:val="00BF6328"/>
    <w:rsid w:val="00C237AE"/>
    <w:rsid w:val="00C63670"/>
    <w:rsid w:val="00CC3C70"/>
    <w:rsid w:val="00CF275D"/>
    <w:rsid w:val="00CF7067"/>
    <w:rsid w:val="00D03ECC"/>
    <w:rsid w:val="00DE4D1D"/>
    <w:rsid w:val="00DF03FF"/>
    <w:rsid w:val="00DF2825"/>
    <w:rsid w:val="00E032FE"/>
    <w:rsid w:val="00EA3017"/>
    <w:rsid w:val="00F30D78"/>
    <w:rsid w:val="00F77B30"/>
    <w:rsid w:val="00F800F1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12868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1286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AppData\Local\Temp\Temp1_Word-Vorlagen%20(2).zip\08_Word-Vorlagen%20Pressemitteilungen\Wordvorlage_Pressemitteilung_Corporate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9AB-84B0-4B11-AA02-F3CAD5A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Wordvorlage_Pressemitteilung_Corporate.dotx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2</cp:revision>
  <cp:lastPrinted>2019-01-16T12:36:00Z</cp:lastPrinted>
  <dcterms:created xsi:type="dcterms:W3CDTF">2019-01-16T12:44:00Z</dcterms:created>
  <dcterms:modified xsi:type="dcterms:W3CDTF">2019-01-16T12:44:00Z</dcterms:modified>
</cp:coreProperties>
</file>