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B95E5F" w:rsidRDefault="009A1151" w:rsidP="00B95E5F">
      <w:pPr>
        <w:spacing w:after="320"/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2F5F39" w:rsidRPr="006E7E4F" w:rsidRDefault="00900628" w:rsidP="00316863">
      <w:pPr>
        <w:pStyle w:val="berschrift1"/>
      </w:pPr>
      <w:r>
        <w:t>VOGEL auf der Hannover Messe</w:t>
      </w:r>
    </w:p>
    <w:p w:rsidR="009A1151" w:rsidRPr="006E7E4F" w:rsidRDefault="00E21CC7" w:rsidP="008A61E5">
      <w:pPr>
        <w:pStyle w:val="berschrift2"/>
        <w:spacing w:after="160"/>
      </w:pPr>
      <w:r>
        <w:t>Mit g</w:t>
      </w:r>
      <w:r w:rsidR="00E61C2E">
        <w:t>läserner Redakt</w:t>
      </w:r>
      <w:bookmarkStart w:id="0" w:name="_GoBack"/>
      <w:bookmarkEnd w:id="0"/>
      <w:r w:rsidR="00E61C2E">
        <w:t>ion, MM Messe Daily und viel</w:t>
      </w:r>
      <w:r w:rsidR="00ED7DB2">
        <w:t>-</w:t>
      </w:r>
      <w:r w:rsidR="00E61C2E">
        <w:t>fält</w:t>
      </w:r>
      <w:r w:rsidR="00E61C2E">
        <w:t>i</w:t>
      </w:r>
      <w:r w:rsidR="00E61C2E">
        <w:t>gen Commu</w:t>
      </w:r>
      <w:r>
        <w:t>nity-Aktivitäten // Halle 15, D</w:t>
      </w:r>
      <w:r w:rsidR="00E61C2E">
        <w:t>41</w:t>
      </w:r>
    </w:p>
    <w:p w:rsidR="00900628" w:rsidRDefault="00B95E5F" w:rsidP="00B83848">
      <w:pPr>
        <w:spacing w:after="120" w:line="240" w:lineRule="auto"/>
      </w:pPr>
      <w:r>
        <w:t xml:space="preserve">Vom 1. bis </w:t>
      </w:r>
      <w:r w:rsidR="00900628">
        <w:t>5. April 2019 findet die international</w:t>
      </w:r>
      <w:r w:rsidR="00A638D3">
        <w:t>e</w:t>
      </w:r>
      <w:r w:rsidR="00900628">
        <w:t xml:space="preserve"> </w:t>
      </w:r>
      <w:r w:rsidR="00A638D3">
        <w:t xml:space="preserve">Leitmesse für die Industrie in </w:t>
      </w:r>
      <w:r w:rsidR="00900628">
        <w:t xml:space="preserve">Hannover statt, in diesem Jahr mit dem Leitthema „Integrated </w:t>
      </w:r>
      <w:proofErr w:type="spellStart"/>
      <w:r w:rsidR="00900628">
        <w:t>Industry</w:t>
      </w:r>
      <w:proofErr w:type="spellEnd"/>
      <w:r w:rsidR="00900628">
        <w:t xml:space="preserve"> – In</w:t>
      </w:r>
      <w:r w:rsidR="00743E11">
        <w:t>-</w:t>
      </w:r>
      <w:proofErr w:type="spellStart"/>
      <w:r w:rsidR="00900628">
        <w:t>dus</w:t>
      </w:r>
      <w:r w:rsidR="00900628">
        <w:t>t</w:t>
      </w:r>
      <w:r w:rsidR="009E78AF">
        <w:t>rial</w:t>
      </w:r>
      <w:proofErr w:type="spellEnd"/>
      <w:r w:rsidR="009E78AF">
        <w:t xml:space="preserve"> </w:t>
      </w:r>
      <w:proofErr w:type="spellStart"/>
      <w:r w:rsidR="009E78AF">
        <w:t>Intelligence</w:t>
      </w:r>
      <w:proofErr w:type="spellEnd"/>
      <w:r w:rsidR="009E78AF">
        <w:t>“. Über 20</w:t>
      </w:r>
      <w:r w:rsidR="00900628">
        <w:t>0.000</w:t>
      </w:r>
      <w:r>
        <w:t xml:space="preserve"> erwartete</w:t>
      </w:r>
      <w:r w:rsidR="00900628">
        <w:t xml:space="preserve"> </w:t>
      </w:r>
      <w:proofErr w:type="spellStart"/>
      <w:r w:rsidR="00900628">
        <w:t>BesucherInnen</w:t>
      </w:r>
      <w:proofErr w:type="spellEnd"/>
      <w:r w:rsidR="00900628">
        <w:t xml:space="preserve"> treffen auf etwa 6500 Aussteller. Als einer der führenden Dienstleister für B2B-Kommunikation wird auch die Vogel Communications Group mit einem großen Messestand in </w:t>
      </w:r>
      <w:r w:rsidR="00900628" w:rsidRPr="00900628">
        <w:rPr>
          <w:b/>
        </w:rPr>
        <w:t>Halle 15, D41</w:t>
      </w:r>
      <w:r w:rsidR="00900628">
        <w:t xml:space="preserve"> sowie </w:t>
      </w:r>
      <w:r w:rsidR="00743E11">
        <w:t xml:space="preserve">mit </w:t>
      </w:r>
      <w:r w:rsidR="00900628">
        <w:t>vielfältigen Aktivitäten in Hannover vertreten sein.</w:t>
      </w:r>
    </w:p>
    <w:p w:rsidR="008315C8" w:rsidRDefault="00B83848" w:rsidP="00B83848">
      <w:pPr>
        <w:spacing w:after="120" w:line="240" w:lineRule="auto"/>
      </w:pPr>
      <w:r>
        <w:t>So produziert das Team des Fachmediums „MM Maschinenmarkt“ in einer gl</w:t>
      </w:r>
      <w:r>
        <w:t>ä</w:t>
      </w:r>
      <w:r>
        <w:t xml:space="preserve">sernen Redaktion direkt am Messestand die </w:t>
      </w:r>
      <w:r w:rsidRPr="00B83848">
        <w:rPr>
          <w:b/>
        </w:rPr>
        <w:t>„MM Messe Daily“</w:t>
      </w:r>
      <w:r w:rsidR="00ED7DB2">
        <w:t>. Die offizielle Messezeitung wird</w:t>
      </w:r>
      <w:r>
        <w:t xml:space="preserve"> auf dem Gelände verteilt und</w:t>
      </w:r>
      <w:r w:rsidR="00ED7DB2">
        <w:t xml:space="preserve"> bietet</w:t>
      </w:r>
      <w:r>
        <w:t xml:space="preserve"> den Besuchern tages</w:t>
      </w:r>
      <w:r w:rsidR="00ED7DB2">
        <w:t>-</w:t>
      </w:r>
      <w:r>
        <w:t>aktu</w:t>
      </w:r>
      <w:r w:rsidR="00ED7DB2">
        <w:t>ell recherchierte Inhalte</w:t>
      </w:r>
      <w:r>
        <w:t>.</w:t>
      </w:r>
      <w:r w:rsidR="00B95E5F">
        <w:t xml:space="preserve"> Zudem gibt es auf der </w:t>
      </w:r>
      <w:r w:rsidR="00E21CC7">
        <w:t>MM-</w:t>
      </w:r>
      <w:r w:rsidR="00B95E5F">
        <w:t xml:space="preserve">Website einen </w:t>
      </w:r>
      <w:hyperlink r:id="rId9" w:history="1">
        <w:r w:rsidR="00B95E5F" w:rsidRPr="00B95E5F">
          <w:rPr>
            <w:rStyle w:val="Hyperlink"/>
          </w:rPr>
          <w:t>Th</w:t>
        </w:r>
        <w:r w:rsidR="00B95E5F" w:rsidRPr="00B95E5F">
          <w:rPr>
            <w:rStyle w:val="Hyperlink"/>
          </w:rPr>
          <w:t>e</w:t>
        </w:r>
        <w:r w:rsidR="00B95E5F" w:rsidRPr="00B95E5F">
          <w:rPr>
            <w:rStyle w:val="Hyperlink"/>
          </w:rPr>
          <w:t>menkanal zur Hannover Me</w:t>
        </w:r>
        <w:r w:rsidR="00B95E5F" w:rsidRPr="00B95E5F">
          <w:rPr>
            <w:rStyle w:val="Hyperlink"/>
          </w:rPr>
          <w:t>s</w:t>
        </w:r>
        <w:r w:rsidR="00B95E5F" w:rsidRPr="00B95E5F">
          <w:rPr>
            <w:rStyle w:val="Hyperlink"/>
          </w:rPr>
          <w:t>se</w:t>
        </w:r>
      </w:hyperlink>
      <w:r w:rsidR="00B95E5F">
        <w:t>.</w:t>
      </w:r>
      <w:r>
        <w:t xml:space="preserve"> Anlässlich des 125-jährigen Jubiläums präse</w:t>
      </w:r>
      <w:r>
        <w:t>n</w:t>
      </w:r>
      <w:r w:rsidR="008F45D4">
        <w:t>tiert sich</w:t>
      </w:r>
      <w:r>
        <w:t xml:space="preserve"> „MM Maschinenmarkt“ </w:t>
      </w:r>
      <w:r w:rsidR="00ED7DB2">
        <w:t xml:space="preserve">auf der Messe </w:t>
      </w:r>
      <w:r>
        <w:t>in einer eigenständigen MM-Area und</w:t>
      </w:r>
      <w:r w:rsidR="00B95E5F">
        <w:t xml:space="preserve"> bietet u.a.</w:t>
      </w:r>
      <w:r w:rsidR="00ED7DB2">
        <w:t xml:space="preserve"> </w:t>
      </w:r>
      <w:r w:rsidR="00ED7DB2">
        <w:t>Gespräche mit der Chefredaktion</w:t>
      </w:r>
      <w:r w:rsidR="00ED7DB2">
        <w:t xml:space="preserve"> an. Außerdem findet</w:t>
      </w:r>
      <w:r w:rsidR="00B95E5F">
        <w:t xml:space="preserve"> </w:t>
      </w:r>
      <w:r w:rsidR="00ED7DB2">
        <w:t>vom 2. bis 4. April, jeweils</w:t>
      </w:r>
      <w:r w:rsidR="00B95E5F">
        <w:t xml:space="preserve"> von 9:00 bis 10:00 Uhr</w:t>
      </w:r>
      <w:r w:rsidR="00ED7DB2">
        <w:t>,</w:t>
      </w:r>
      <w:r w:rsidR="00B95E5F">
        <w:t xml:space="preserve"> ein R</w:t>
      </w:r>
      <w:r w:rsidR="00B95E5F">
        <w:t>e</w:t>
      </w:r>
      <w:r w:rsidR="00B95E5F">
        <w:t>daktionsfrühstück</w:t>
      </w:r>
      <w:r w:rsidR="00ED7DB2">
        <w:t xml:space="preserve"> statt</w:t>
      </w:r>
      <w:r>
        <w:t>.</w:t>
      </w:r>
    </w:p>
    <w:p w:rsidR="0072017C" w:rsidRDefault="0072017C" w:rsidP="00020270">
      <w:pPr>
        <w:spacing w:after="60" w:line="240" w:lineRule="auto"/>
      </w:pPr>
      <w:r>
        <w:t>Zudem gibt</w:t>
      </w:r>
      <w:r w:rsidR="00F96DD9">
        <w:t xml:space="preserve"> es</w:t>
      </w:r>
      <w:r>
        <w:t xml:space="preserve"> </w:t>
      </w:r>
      <w:r w:rsidR="00F96DD9" w:rsidRPr="00F96DD9">
        <w:t>am</w:t>
      </w:r>
      <w:r w:rsidR="00A638D3">
        <w:t xml:space="preserve"> Messestand</w:t>
      </w:r>
      <w:r>
        <w:t xml:space="preserve"> vielfältige </w:t>
      </w:r>
      <w:r w:rsidR="00ED7DB2">
        <w:t xml:space="preserve">weitere </w:t>
      </w:r>
      <w:r>
        <w:t>Möglichkeiten zum Know-how-Austausch sow</w:t>
      </w:r>
      <w:r w:rsidR="008F45D4">
        <w:t>ie zum Networ</w:t>
      </w:r>
      <w:r w:rsidR="00F96DD9">
        <w:t>king:</w:t>
      </w:r>
    </w:p>
    <w:p w:rsidR="0072017C" w:rsidRDefault="008A61E5" w:rsidP="00B24249">
      <w:pPr>
        <w:pStyle w:val="Listenabsatz"/>
        <w:numPr>
          <w:ilvl w:val="0"/>
          <w:numId w:val="1"/>
        </w:numPr>
        <w:spacing w:after="60" w:line="240" w:lineRule="auto"/>
        <w:ind w:left="357" w:hanging="357"/>
        <w:contextualSpacing w:val="0"/>
      </w:pPr>
      <w:r w:rsidRPr="008A61E5">
        <w:rPr>
          <w:u w:val="single"/>
        </w:rPr>
        <w:t>Dienstag, 2. April 2019, 11:00 – 12:30 Uhr</w:t>
      </w:r>
      <w:r>
        <w:rPr>
          <w:b/>
        </w:rPr>
        <w:br/>
      </w:r>
      <w:r w:rsidR="0072017C" w:rsidRPr="00020270">
        <w:rPr>
          <w:b/>
        </w:rPr>
        <w:t xml:space="preserve">„Next </w:t>
      </w:r>
      <w:proofErr w:type="spellStart"/>
      <w:r w:rsidR="0072017C" w:rsidRPr="00020270">
        <w:rPr>
          <w:b/>
        </w:rPr>
        <w:t>Industry</w:t>
      </w:r>
      <w:proofErr w:type="spellEnd"/>
      <w:r w:rsidR="0072017C" w:rsidRPr="00020270">
        <w:rPr>
          <w:b/>
        </w:rPr>
        <w:t xml:space="preserve"> </w:t>
      </w:r>
      <w:r w:rsidR="00020270" w:rsidRPr="00020270">
        <w:rPr>
          <w:b/>
        </w:rPr>
        <w:t>– Das Kompendium für Vorausdenker“</w:t>
      </w:r>
      <w:r w:rsidR="00020270">
        <w:t xml:space="preserve"> lädt Autoren und Mitglieder des Gremiums „Board of</w:t>
      </w:r>
      <w:r>
        <w:t xml:space="preserve"> Excellence“ zum Networking ein</w:t>
      </w:r>
      <w:r w:rsidR="00E21CC7">
        <w:t>.</w:t>
      </w:r>
    </w:p>
    <w:p w:rsidR="0072017C" w:rsidRDefault="008A61E5" w:rsidP="00B24249">
      <w:pPr>
        <w:pStyle w:val="Listenabsatz"/>
        <w:numPr>
          <w:ilvl w:val="0"/>
          <w:numId w:val="1"/>
        </w:numPr>
        <w:spacing w:after="60" w:line="240" w:lineRule="auto"/>
        <w:contextualSpacing w:val="0"/>
      </w:pPr>
      <w:r w:rsidRPr="008A61E5">
        <w:rPr>
          <w:u w:val="single"/>
        </w:rPr>
        <w:t>Dienstag, 2. April 2019, 14:00 – 15:30 Uhr</w:t>
      </w:r>
      <w:r>
        <w:br/>
      </w:r>
      <w:r w:rsidR="00E3764C">
        <w:t xml:space="preserve">Lernen Sie das neue Portal </w:t>
      </w:r>
      <w:r w:rsidR="00E3764C" w:rsidRPr="00E3764C">
        <w:rPr>
          <w:b/>
        </w:rPr>
        <w:t>„Mission Additive“</w:t>
      </w:r>
      <w:r w:rsidR="00E3764C">
        <w:rPr>
          <w:b/>
        </w:rPr>
        <w:t xml:space="preserve"> </w:t>
      </w:r>
      <w:r w:rsidR="00E3764C">
        <w:t>in einem Round-Table-Gespräch zum Thema</w:t>
      </w:r>
      <w:r w:rsidR="00E3764C" w:rsidRPr="00E3764C">
        <w:t xml:space="preserve"> </w:t>
      </w:r>
      <w:r w:rsidR="00E3764C">
        <w:t>„</w:t>
      </w:r>
      <w:r w:rsidR="00E3764C" w:rsidRPr="00E3764C">
        <w:t>Additive Fertigung</w:t>
      </w:r>
      <w:r w:rsidR="00E3764C">
        <w:t>“</w:t>
      </w:r>
      <w:r w:rsidR="00E3764C" w:rsidRPr="00E3764C">
        <w:t xml:space="preserve"> </w:t>
      </w:r>
      <w:r w:rsidR="00E3764C">
        <w:t>kennen</w:t>
      </w:r>
      <w:r>
        <w:t>.</w:t>
      </w:r>
      <w:r w:rsidR="00E3764C">
        <w:t xml:space="preserve"> </w:t>
      </w:r>
      <w:r>
        <w:br/>
      </w:r>
      <w:r w:rsidR="00E3764C">
        <w:t xml:space="preserve">Anmeldung per Mail an </w:t>
      </w:r>
      <w:hyperlink r:id="rId10" w:history="1">
        <w:r w:rsidR="00E3764C" w:rsidRPr="001E2481">
          <w:rPr>
            <w:rStyle w:val="Hyperlink"/>
          </w:rPr>
          <w:t>Joscha.Riemann@vogel.de</w:t>
        </w:r>
      </w:hyperlink>
      <w:r w:rsidR="00E3764C">
        <w:t xml:space="preserve"> </w:t>
      </w:r>
    </w:p>
    <w:p w:rsidR="00020270" w:rsidRDefault="008A61E5" w:rsidP="00B95E5F">
      <w:pPr>
        <w:pStyle w:val="Listenabsatz"/>
        <w:numPr>
          <w:ilvl w:val="0"/>
          <w:numId w:val="2"/>
        </w:numPr>
        <w:spacing w:line="240" w:lineRule="auto"/>
        <w:ind w:left="357" w:hanging="357"/>
      </w:pPr>
      <w:r w:rsidRPr="008A61E5">
        <w:rPr>
          <w:u w:val="single"/>
        </w:rPr>
        <w:t>Mittwoch, 3. April 2019, 14:00 – 15:30 Uhr</w:t>
      </w:r>
      <w:r>
        <w:br/>
        <w:t>Das Portal</w:t>
      </w:r>
      <w:r w:rsidR="00020270">
        <w:t xml:space="preserve"> </w:t>
      </w:r>
      <w:r w:rsidR="00020270" w:rsidRPr="00020270">
        <w:rPr>
          <w:b/>
        </w:rPr>
        <w:t>„</w:t>
      </w:r>
      <w:proofErr w:type="spellStart"/>
      <w:r w:rsidR="00020270" w:rsidRPr="00020270">
        <w:rPr>
          <w:b/>
        </w:rPr>
        <w:t>Industry</w:t>
      </w:r>
      <w:proofErr w:type="spellEnd"/>
      <w:r w:rsidR="00020270" w:rsidRPr="00020270">
        <w:rPr>
          <w:b/>
        </w:rPr>
        <w:t xml:space="preserve"> of Things</w:t>
      </w:r>
      <w:r w:rsidR="00020270">
        <w:t xml:space="preserve">“ </w:t>
      </w:r>
      <w:r>
        <w:t>veranstaltet ein Expertentreffen mit Th</w:t>
      </w:r>
      <w:r>
        <w:t>e</w:t>
      </w:r>
      <w:r>
        <w:t>mencamps zu „Funktechnologie“, „Security“, „Digitale Transformation“, „</w:t>
      </w:r>
      <w:proofErr w:type="spellStart"/>
      <w:r>
        <w:t>IoT</w:t>
      </w:r>
      <w:proofErr w:type="spellEnd"/>
      <w:r>
        <w:t xml:space="preserve"> &amp; Plattformen“ sowie „</w:t>
      </w:r>
      <w:proofErr w:type="spellStart"/>
      <w:r>
        <w:t>IoT</w:t>
      </w:r>
      <w:proofErr w:type="spellEnd"/>
      <w:r>
        <w:t xml:space="preserve"> &amp; Additive Fertigung“. </w:t>
      </w:r>
      <w:r>
        <w:br/>
        <w:t xml:space="preserve">Anmeldung per Mail an </w:t>
      </w:r>
      <w:hyperlink r:id="rId11" w:history="1">
        <w:r w:rsidR="00C12AAC" w:rsidRPr="00B03DF3">
          <w:rPr>
            <w:rStyle w:val="Hyperlink"/>
          </w:rPr>
          <w:t>IoT@vogel.de</w:t>
        </w:r>
      </w:hyperlink>
      <w:r>
        <w:t xml:space="preserve"> </w:t>
      </w:r>
      <w:r>
        <w:br/>
      </w:r>
      <w:r w:rsidR="00B24249">
        <w:t xml:space="preserve">Parallel dazu findet </w:t>
      </w:r>
      <w:r w:rsidR="00B24249" w:rsidRPr="00B24249">
        <w:t>das B2B-Marketing-Treffen</w:t>
      </w:r>
      <w:r w:rsidR="00E21CC7">
        <w:t xml:space="preserve"> statt</w:t>
      </w:r>
      <w:r w:rsidR="00B24249" w:rsidRPr="00B24249">
        <w:t xml:space="preserve">, </w:t>
      </w:r>
      <w:r w:rsidR="00B24249">
        <w:t xml:space="preserve">ein </w:t>
      </w:r>
      <w:r w:rsidR="00B24249" w:rsidRPr="00B24249">
        <w:t>Austausch für Marketingverantwo</w:t>
      </w:r>
      <w:r w:rsidR="00E21CC7">
        <w:t>rtliche aus der Industrie</w:t>
      </w:r>
      <w:r w:rsidR="00B24249" w:rsidRPr="00B24249">
        <w:t>. Dazu lädt das</w:t>
      </w:r>
      <w:r w:rsidR="00B24249">
        <w:t xml:space="preserve"> Portal </w:t>
      </w:r>
      <w:r w:rsidR="00B24249">
        <w:rPr>
          <w:b/>
          <w:bCs/>
        </w:rPr>
        <w:t>„marc</w:t>
      </w:r>
      <w:r w:rsidR="00B24249">
        <w:rPr>
          <w:b/>
          <w:bCs/>
        </w:rPr>
        <w:t>o</w:t>
      </w:r>
      <w:r w:rsidR="00B24249">
        <w:rPr>
          <w:b/>
          <w:bCs/>
        </w:rPr>
        <w:t>nomy“</w:t>
      </w:r>
      <w:r w:rsidR="00B24249">
        <w:t xml:space="preserve"> </w:t>
      </w:r>
      <w:r w:rsidR="004A0864">
        <w:t>i</w:t>
      </w:r>
      <w:r w:rsidR="00B24249">
        <w:t>nteressierte</w:t>
      </w:r>
      <w:r w:rsidR="004A0864">
        <w:t xml:space="preserve"> </w:t>
      </w:r>
      <w:proofErr w:type="spellStart"/>
      <w:r w:rsidR="004A0864">
        <w:t>MessebesucherInnen</w:t>
      </w:r>
      <w:proofErr w:type="spellEnd"/>
      <w:r w:rsidR="00B24249">
        <w:t xml:space="preserve"> ein. </w:t>
      </w:r>
      <w:r w:rsidR="00E21CC7">
        <w:t>Hier geht es zur Anmeldung</w:t>
      </w:r>
      <w:r w:rsidR="00B24249">
        <w:t xml:space="preserve">: </w:t>
      </w:r>
      <w:hyperlink r:id="rId12" w:history="1">
        <w:r w:rsidR="00B24249">
          <w:rPr>
            <w:rStyle w:val="Hyperlink"/>
          </w:rPr>
          <w:t>https://www.marconomy.de/hmi2019_expertentreffen/</w:t>
        </w:r>
      </w:hyperlink>
    </w:p>
    <w:p w:rsidR="00E474F0" w:rsidRDefault="00E474F0" w:rsidP="00B83848">
      <w:pPr>
        <w:spacing w:after="120" w:line="240" w:lineRule="auto"/>
        <w:rPr>
          <w:b/>
        </w:rPr>
      </w:pPr>
      <w:r>
        <w:t>Sie finden den Messestand der Vogel Communications Group</w:t>
      </w:r>
      <w:r w:rsidR="00B95E5F">
        <w:t xml:space="preserve"> </w:t>
      </w:r>
      <w:r>
        <w:t xml:space="preserve">in </w:t>
      </w:r>
      <w:r w:rsidRPr="00E13FE1">
        <w:rPr>
          <w:b/>
        </w:rPr>
        <w:t>Halle 15, D41</w:t>
      </w:r>
    </w:p>
    <w:p w:rsidR="009E78AF" w:rsidRDefault="009E78AF" w:rsidP="00B83848">
      <w:pPr>
        <w:spacing w:after="120" w:line="240" w:lineRule="auto"/>
      </w:pPr>
      <w:r>
        <w:t>Bei Rückfragen und Anfragen</w:t>
      </w:r>
      <w:r w:rsidR="00FE35E9">
        <w:t xml:space="preserve"> zu</w:t>
      </w:r>
      <w:r>
        <w:t xml:space="preserve"> unseren Leistungen sowie zur Vereinbarung von Informationsgesprächen wenden Sie sich bitte an Dr. Gunther Schunk (</w:t>
      </w:r>
      <w:hyperlink r:id="rId13" w:history="1">
        <w:r w:rsidR="00E21CC7" w:rsidRPr="00B03DF3">
          <w:rPr>
            <w:rStyle w:val="Hyperlink"/>
          </w:rPr>
          <w:t>gunther.schunk@vogel.de</w:t>
        </w:r>
      </w:hyperlink>
      <w:r w:rsidR="00E21CC7">
        <w:t xml:space="preserve"> </w:t>
      </w:r>
      <w:r>
        <w:t>)</w:t>
      </w:r>
    </w:p>
    <w:p w:rsidR="009E78AF" w:rsidRDefault="009E78AF">
      <w:r>
        <w:br w:type="page"/>
      </w:r>
    </w:p>
    <w:p w:rsidR="008315C8" w:rsidRDefault="008315C8" w:rsidP="00E61C2E">
      <w:pPr>
        <w:pStyle w:val="NurText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315C8">
        <w:rPr>
          <w:rFonts w:asciiTheme="minorHAnsi" w:hAnsiTheme="minorHAnsi" w:cstheme="minorHAnsi"/>
          <w:b/>
          <w:bCs/>
          <w:sz w:val="18"/>
          <w:szCs w:val="18"/>
        </w:rPr>
        <w:lastRenderedPageBreak/>
        <w:t>Vogel Communications Group</w:t>
      </w:r>
      <w:r w:rsidRPr="008315C8">
        <w:rPr>
          <w:rFonts w:asciiTheme="minorHAnsi" w:hAnsiTheme="minorHAnsi" w:cstheme="minorHAnsi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Social-Media-Services, PR, Messedienstleistungen, Netzwerken und Communitys bis zu Market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Inte</w:t>
      </w:r>
      <w:r w:rsidRPr="008315C8">
        <w:rPr>
          <w:rFonts w:asciiTheme="minorHAnsi" w:hAnsiTheme="minorHAnsi" w:cstheme="minorHAnsi"/>
          <w:sz w:val="18"/>
          <w:szCs w:val="18"/>
        </w:rPr>
        <w:t>l</w:t>
      </w:r>
      <w:r w:rsidRPr="008315C8">
        <w:rPr>
          <w:rFonts w:asciiTheme="minorHAnsi" w:hAnsiTheme="minorHAnsi" w:cstheme="minorHAnsi"/>
          <w:sz w:val="18"/>
          <w:szCs w:val="18"/>
        </w:rPr>
        <w:t>ligence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Insights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sowie einem hauseigenen Kongresszentrum.</w:t>
      </w:r>
      <w:r w:rsidR="00B1012B">
        <w:rPr>
          <w:rFonts w:asciiTheme="minorHAnsi" w:hAnsiTheme="minorHAnsi" w:cstheme="minorHAnsi"/>
          <w:sz w:val="18"/>
          <w:szCs w:val="18"/>
        </w:rPr>
        <w:t xml:space="preserve"> </w:t>
      </w:r>
      <w:r w:rsidRPr="008315C8">
        <w:rPr>
          <w:rFonts w:asciiTheme="minorHAnsi" w:hAnsiTheme="minorHAnsi" w:cstheme="minorHAnsi"/>
          <w:sz w:val="18"/>
          <w:szCs w:val="18"/>
        </w:rPr>
        <w:t>Die Publishingbereiche führen 100+ Fachzeitschriften, 100+ Webportale, 100+ Business-Events sowie zahlre</w:t>
      </w:r>
      <w:r w:rsidRPr="008315C8">
        <w:rPr>
          <w:rFonts w:asciiTheme="minorHAnsi" w:hAnsiTheme="minorHAnsi" w:cstheme="minorHAnsi"/>
          <w:sz w:val="18"/>
          <w:szCs w:val="18"/>
        </w:rPr>
        <w:t>i</w:t>
      </w:r>
      <w:r w:rsidRPr="008315C8">
        <w:rPr>
          <w:rFonts w:asciiTheme="minorHAnsi" w:hAnsiTheme="minorHAnsi" w:cstheme="minorHAnsi"/>
          <w:sz w:val="18"/>
          <w:szCs w:val="18"/>
        </w:rPr>
        <w:t>che mobile Angebote und internationale Aktivitäten. Die Print- und Digital-Medien eröf</w:t>
      </w:r>
      <w:r w:rsidRPr="008315C8">
        <w:rPr>
          <w:rFonts w:asciiTheme="minorHAnsi" w:hAnsiTheme="minorHAnsi" w:cstheme="minorHAnsi"/>
          <w:sz w:val="18"/>
          <w:szCs w:val="18"/>
        </w:rPr>
        <w:t>f</w:t>
      </w:r>
      <w:r w:rsidRPr="008315C8">
        <w:rPr>
          <w:rFonts w:asciiTheme="minorHAnsi" w:hAnsiTheme="minorHAnsi" w:cstheme="minorHAnsi"/>
          <w:sz w:val="18"/>
          <w:szCs w:val="18"/>
        </w:rPr>
        <w:t>nen den Zugang in 14 Branchen in den fünf Wirtschaftsfeldern Industrie, Automobil, Informationstechnologie, Recht/Wirtschaft/ Steuern und B2B-Kommunikation.</w:t>
      </w: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Diese Pressemitteilung finden Sie auch unter www.vogel.de.</w:t>
      </w:r>
    </w:p>
    <w:p w:rsidR="009C6563" w:rsidRPr="00E61C2E" w:rsidRDefault="00B1012B" w:rsidP="00E61C2E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E61C2E" w:rsidSect="008315C8">
      <w:headerReference w:type="default" r:id="rId14"/>
      <w:headerReference w:type="first" r:id="rId15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46" w:rsidRDefault="00F93546" w:rsidP="000D45B9">
      <w:pPr>
        <w:spacing w:after="0" w:line="240" w:lineRule="auto"/>
      </w:pPr>
      <w:r>
        <w:separator/>
      </w:r>
    </w:p>
  </w:endnote>
  <w:endnote w:type="continuationSeparator" w:id="0">
    <w:p w:rsidR="00F93546" w:rsidRDefault="00F93546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46" w:rsidRDefault="00F93546" w:rsidP="000D45B9">
      <w:pPr>
        <w:spacing w:after="0" w:line="240" w:lineRule="auto"/>
      </w:pPr>
      <w:r>
        <w:separator/>
      </w:r>
    </w:p>
  </w:footnote>
  <w:footnote w:type="continuationSeparator" w:id="0">
    <w:p w:rsidR="00F93546" w:rsidRDefault="00F93546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531BB4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531BB4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531BB4" w:rsidRDefault="006E7E4F" w:rsidP="006E7E4F">
                          <w:pPr>
                            <w:pStyle w:val="Kontaktfeldrechts"/>
                          </w:pPr>
                          <w:r w:rsidRPr="00531BB4">
                            <w:t>Dr. Gunther Schunk</w:t>
                          </w:r>
                          <w:r w:rsidR="00C237AE" w:rsidRPr="00531BB4">
                            <w:br/>
                          </w:r>
                          <w:r w:rsidRPr="00531BB4">
                            <w:t>Corporate Communications</w:t>
                          </w:r>
                          <w:r w:rsidRPr="00531BB4"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316863" w:rsidRPr="00B03DF3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316863">
                            <w:t xml:space="preserve"> </w:t>
                          </w:r>
                        </w:p>
                        <w:p w:rsidR="009A1151" w:rsidRDefault="00316863" w:rsidP="006E7E4F">
                          <w:pPr>
                            <w:pStyle w:val="Kontaktfeldrechts"/>
                          </w:pPr>
                          <w:r>
                            <w:t>27.03.2019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531BB4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531BB4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531BB4" w:rsidRDefault="006E7E4F" w:rsidP="006E7E4F">
                    <w:pPr>
                      <w:pStyle w:val="Kontaktfeldrechts"/>
                    </w:pPr>
                    <w:r w:rsidRPr="00531BB4">
                      <w:t>Dr. Gunther Schunk</w:t>
                    </w:r>
                    <w:r w:rsidR="00C237AE" w:rsidRPr="00531BB4">
                      <w:br/>
                    </w:r>
                    <w:r w:rsidRPr="00531BB4">
                      <w:t>Corporate Communications</w:t>
                    </w:r>
                    <w:r w:rsidRPr="00531BB4"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3" w:history="1">
                      <w:r w:rsidR="00316863" w:rsidRPr="00B03DF3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316863">
                      <w:t xml:space="preserve"> </w:t>
                    </w:r>
                  </w:p>
                  <w:p w:rsidR="009A1151" w:rsidRDefault="00316863" w:rsidP="006E7E4F">
                    <w:pPr>
                      <w:pStyle w:val="Kontaktfeldrechts"/>
                    </w:pPr>
                    <w:r>
                      <w:t>27.03.2019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08F"/>
    <w:multiLevelType w:val="hybridMultilevel"/>
    <w:tmpl w:val="3A8C6E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F"/>
    <w:rsid w:val="00020270"/>
    <w:rsid w:val="00035E13"/>
    <w:rsid w:val="00051050"/>
    <w:rsid w:val="000D45B9"/>
    <w:rsid w:val="00124DB4"/>
    <w:rsid w:val="00130EF6"/>
    <w:rsid w:val="001A7DC2"/>
    <w:rsid w:val="001B5F9E"/>
    <w:rsid w:val="001D0BC5"/>
    <w:rsid w:val="001D43FE"/>
    <w:rsid w:val="001D44A2"/>
    <w:rsid w:val="001D5528"/>
    <w:rsid w:val="001F18A2"/>
    <w:rsid w:val="002F5F39"/>
    <w:rsid w:val="00316863"/>
    <w:rsid w:val="003A2234"/>
    <w:rsid w:val="00441C18"/>
    <w:rsid w:val="004A0864"/>
    <w:rsid w:val="004B03CB"/>
    <w:rsid w:val="004E30C6"/>
    <w:rsid w:val="004F3FED"/>
    <w:rsid w:val="00510D5D"/>
    <w:rsid w:val="00531BB4"/>
    <w:rsid w:val="00614554"/>
    <w:rsid w:val="0061714D"/>
    <w:rsid w:val="00695CBE"/>
    <w:rsid w:val="006E7E4F"/>
    <w:rsid w:val="0072017C"/>
    <w:rsid w:val="00743E11"/>
    <w:rsid w:val="0077058F"/>
    <w:rsid w:val="008315C8"/>
    <w:rsid w:val="00841BD4"/>
    <w:rsid w:val="008A61E5"/>
    <w:rsid w:val="008F45D4"/>
    <w:rsid w:val="00900628"/>
    <w:rsid w:val="009A1151"/>
    <w:rsid w:val="009C155F"/>
    <w:rsid w:val="009C6563"/>
    <w:rsid w:val="009E78AF"/>
    <w:rsid w:val="00A01786"/>
    <w:rsid w:val="00A336D1"/>
    <w:rsid w:val="00A5203C"/>
    <w:rsid w:val="00A638D3"/>
    <w:rsid w:val="00AF1399"/>
    <w:rsid w:val="00B00A41"/>
    <w:rsid w:val="00B1012B"/>
    <w:rsid w:val="00B24249"/>
    <w:rsid w:val="00B739FE"/>
    <w:rsid w:val="00B83848"/>
    <w:rsid w:val="00B95E5F"/>
    <w:rsid w:val="00BA0B33"/>
    <w:rsid w:val="00BE11A7"/>
    <w:rsid w:val="00BF6328"/>
    <w:rsid w:val="00C12AAC"/>
    <w:rsid w:val="00C237AE"/>
    <w:rsid w:val="00C63670"/>
    <w:rsid w:val="00CC1288"/>
    <w:rsid w:val="00CC3C70"/>
    <w:rsid w:val="00DE4D1D"/>
    <w:rsid w:val="00E13FE1"/>
    <w:rsid w:val="00E21CC7"/>
    <w:rsid w:val="00E3764C"/>
    <w:rsid w:val="00E42F18"/>
    <w:rsid w:val="00E474F0"/>
    <w:rsid w:val="00E61C2E"/>
    <w:rsid w:val="00E6641F"/>
    <w:rsid w:val="00ED7DB2"/>
    <w:rsid w:val="00F77B30"/>
    <w:rsid w:val="00F93546"/>
    <w:rsid w:val="00F96DD9"/>
    <w:rsid w:val="00FD006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6863"/>
    <w:pPr>
      <w:spacing w:after="12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6863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7201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270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7DB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6863"/>
    <w:pPr>
      <w:spacing w:after="12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6863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7201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270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7DB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nther.schunk@voge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rconomy.de/hmi2019_expertentreff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T@vogel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oscha.Riemann@voge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chinenmarkt.vogel.de/hannovermes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vogel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AppData\Local\Temp\Temp1_Word-Vorlagen%20(2).zip\08_Word-Vorlagen%20Pressemitteilungen\Wordvorlage_Pressemitteilung_Corporate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01BA-9665-4FA9-87B4-78D32772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Wordvorlage_Pressemitteilung_Corporate.dotx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19</cp:revision>
  <cp:lastPrinted>2019-03-27T13:02:00Z</cp:lastPrinted>
  <dcterms:created xsi:type="dcterms:W3CDTF">2019-03-26T10:17:00Z</dcterms:created>
  <dcterms:modified xsi:type="dcterms:W3CDTF">2019-03-27T13:14:00Z</dcterms:modified>
</cp:coreProperties>
</file>